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224BAA" w14:textId="77777777" w:rsidR="00656F30" w:rsidRDefault="00656F30">
      <w:pPr>
        <w:spacing w:line="384" w:lineRule="auto"/>
        <w:rPr>
          <w:rFonts w:ascii="Cambria" w:eastAsia="Cambria" w:hAnsi="Cambria" w:cs="Cambria"/>
          <w:sz w:val="22"/>
          <w:szCs w:val="22"/>
        </w:rPr>
      </w:pPr>
    </w:p>
    <w:p w14:paraId="21BD8D0E" w14:textId="77777777" w:rsidR="00656F30" w:rsidRDefault="00000000">
      <w:pPr>
        <w:spacing w:line="384" w:lineRule="auto"/>
        <w:jc w:val="center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 xml:space="preserve">A TANTÁRGY ADATLAPJA </w:t>
      </w:r>
    </w:p>
    <w:p w14:paraId="7FD912D2" w14:textId="2A4ACAA9" w:rsidR="00656F30" w:rsidRDefault="00921980">
      <w:pPr>
        <w:spacing w:line="384" w:lineRule="auto"/>
        <w:jc w:val="center"/>
        <w:rPr>
          <w:rFonts w:ascii="Cambria" w:eastAsia="Cambria" w:hAnsi="Cambria" w:cs="Cambria"/>
          <w:i/>
        </w:rPr>
      </w:pPr>
      <w:proofErr w:type="spellStart"/>
      <w:r>
        <w:rPr>
          <w:rFonts w:ascii="Cambria" w:eastAsia="Cambria" w:hAnsi="Cambria" w:cs="Cambria"/>
          <w:i/>
        </w:rPr>
        <w:t>Színházantropológia</w:t>
      </w:r>
      <w:proofErr w:type="spellEnd"/>
    </w:p>
    <w:p w14:paraId="257471A9" w14:textId="77777777" w:rsidR="00656F30" w:rsidRDefault="00000000">
      <w:pPr>
        <w:spacing w:line="384" w:lineRule="auto"/>
        <w:jc w:val="center"/>
        <w:rPr>
          <w:rFonts w:ascii="Cambria" w:eastAsia="Cambria" w:hAnsi="Cambria" w:cs="Cambria"/>
        </w:rPr>
      </w:pPr>
      <w:proofErr w:type="spellStart"/>
      <w:r>
        <w:rPr>
          <w:rFonts w:ascii="Cambria" w:eastAsia="Cambria" w:hAnsi="Cambria" w:cs="Cambria"/>
        </w:rPr>
        <w:t>Egyetemi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tanév</w:t>
      </w:r>
      <w:proofErr w:type="spellEnd"/>
      <w:r>
        <w:rPr>
          <w:rFonts w:ascii="Cambria" w:eastAsia="Cambria" w:hAnsi="Cambria" w:cs="Cambria"/>
        </w:rPr>
        <w:t xml:space="preserve"> 2025/2026</w:t>
      </w:r>
    </w:p>
    <w:p w14:paraId="7F392B2B" w14:textId="77777777" w:rsidR="00656F30" w:rsidRDefault="00656F30">
      <w:pPr>
        <w:spacing w:after="0" w:line="240" w:lineRule="auto"/>
        <w:rPr>
          <w:rFonts w:ascii="Cambria" w:eastAsia="Cambria" w:hAnsi="Cambria" w:cs="Cambria"/>
          <w:color w:val="FF0000"/>
          <w:sz w:val="22"/>
          <w:szCs w:val="22"/>
        </w:rPr>
      </w:pPr>
    </w:p>
    <w:p w14:paraId="4F3A1B76" w14:textId="77777777" w:rsidR="00656F30" w:rsidRDefault="00000000">
      <w:pPr>
        <w:spacing w:after="0" w:line="240" w:lineRule="auto"/>
        <w:ind w:left="142" w:hanging="567"/>
        <w:rPr>
          <w:rFonts w:ascii="Cambria" w:eastAsia="Cambria" w:hAnsi="Cambria" w:cs="Cambria"/>
          <w:b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1. A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képzési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program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adatai</w:t>
      </w:r>
      <w:proofErr w:type="spellEnd"/>
    </w:p>
    <w:tbl>
      <w:tblPr>
        <w:tblStyle w:val="a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45"/>
        <w:gridCol w:w="6946"/>
      </w:tblGrid>
      <w:tr w:rsidR="00656F30" w14:paraId="43F84E68" w14:textId="77777777">
        <w:trPr>
          <w:trHeight w:val="284"/>
        </w:trPr>
        <w:tc>
          <w:tcPr>
            <w:tcW w:w="3545" w:type="dxa"/>
            <w:vAlign w:val="center"/>
          </w:tcPr>
          <w:p w14:paraId="033C6E0A" w14:textId="77777777" w:rsidR="00656F30" w:rsidRDefault="00000000">
            <w:pPr>
              <w:keepNext/>
              <w:spacing w:after="0" w:line="240" w:lineRule="auto"/>
              <w:ind w:left="34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1.1.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Felsőoktatási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intézmény</w:t>
            </w:r>
            <w:proofErr w:type="spellEnd"/>
          </w:p>
        </w:tc>
        <w:tc>
          <w:tcPr>
            <w:tcW w:w="6946" w:type="dxa"/>
          </w:tcPr>
          <w:p w14:paraId="405625E3" w14:textId="77777777" w:rsidR="00656F30" w:rsidRDefault="00000000">
            <w:pPr>
              <w:keepNext/>
              <w:spacing w:after="0" w:line="240" w:lineRule="auto"/>
              <w:ind w:right="-625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Babeş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-Bolyai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Tudományegyetem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Kolozsvár</w:t>
            </w:r>
            <w:proofErr w:type="spellEnd"/>
          </w:p>
        </w:tc>
      </w:tr>
      <w:tr w:rsidR="00656F30" w14:paraId="4422F220" w14:textId="77777777">
        <w:trPr>
          <w:trHeight w:val="284"/>
        </w:trPr>
        <w:tc>
          <w:tcPr>
            <w:tcW w:w="3545" w:type="dxa"/>
            <w:vAlign w:val="center"/>
          </w:tcPr>
          <w:p w14:paraId="27E4CD91" w14:textId="77777777" w:rsidR="00656F30" w:rsidRDefault="00000000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1.2.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Kar</w:t>
            </w:r>
            <w:proofErr w:type="spellEnd"/>
          </w:p>
        </w:tc>
        <w:tc>
          <w:tcPr>
            <w:tcW w:w="6946" w:type="dxa"/>
            <w:vAlign w:val="center"/>
          </w:tcPr>
          <w:p w14:paraId="0FAEE8BA" w14:textId="77777777" w:rsidR="00656F30" w:rsidRDefault="00000000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Film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Kar</w:t>
            </w:r>
            <w:proofErr w:type="spellEnd"/>
          </w:p>
        </w:tc>
      </w:tr>
      <w:tr w:rsidR="00656F30" w14:paraId="78B16149" w14:textId="77777777">
        <w:trPr>
          <w:trHeight w:val="284"/>
        </w:trPr>
        <w:tc>
          <w:tcPr>
            <w:tcW w:w="3545" w:type="dxa"/>
            <w:vAlign w:val="center"/>
          </w:tcPr>
          <w:p w14:paraId="0BAF8534" w14:textId="77777777" w:rsidR="00656F30" w:rsidRDefault="00000000">
            <w:pPr>
              <w:keepNext/>
              <w:spacing w:after="0" w:line="240" w:lineRule="auto"/>
              <w:ind w:left="34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1.3.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Intézet</w:t>
            </w:r>
            <w:proofErr w:type="spellEnd"/>
          </w:p>
        </w:tc>
        <w:tc>
          <w:tcPr>
            <w:tcW w:w="6946" w:type="dxa"/>
            <w:vAlign w:val="center"/>
          </w:tcPr>
          <w:p w14:paraId="6795CB9E" w14:textId="77777777" w:rsidR="00656F30" w:rsidRDefault="00000000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Magyar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Színházi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Intézet</w:t>
            </w:r>
            <w:proofErr w:type="spellEnd"/>
          </w:p>
        </w:tc>
      </w:tr>
      <w:tr w:rsidR="00656F30" w14:paraId="176A3BDD" w14:textId="77777777">
        <w:trPr>
          <w:trHeight w:val="284"/>
        </w:trPr>
        <w:tc>
          <w:tcPr>
            <w:tcW w:w="3545" w:type="dxa"/>
            <w:vAlign w:val="center"/>
          </w:tcPr>
          <w:p w14:paraId="47EE1525" w14:textId="77777777" w:rsidR="00656F30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1.4.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Szakterület</w:t>
            </w:r>
            <w:proofErr w:type="spellEnd"/>
          </w:p>
        </w:tc>
        <w:tc>
          <w:tcPr>
            <w:tcW w:w="6946" w:type="dxa"/>
            <w:vAlign w:val="center"/>
          </w:tcPr>
          <w:p w14:paraId="13AE0E60" w14:textId="77777777" w:rsidR="00656F30" w:rsidRDefault="00000000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Színház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Előadóművészetek</w:t>
            </w:r>
            <w:proofErr w:type="spellEnd"/>
          </w:p>
        </w:tc>
      </w:tr>
      <w:tr w:rsidR="00656F30" w14:paraId="2EC94355" w14:textId="77777777">
        <w:trPr>
          <w:trHeight w:val="284"/>
        </w:trPr>
        <w:tc>
          <w:tcPr>
            <w:tcW w:w="3545" w:type="dxa"/>
            <w:vAlign w:val="center"/>
          </w:tcPr>
          <w:p w14:paraId="61874F98" w14:textId="77777777" w:rsidR="00656F30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  <w:vertAlign w:val="superscript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1.5.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Képzési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szint</w:t>
            </w:r>
            <w:proofErr w:type="spellEnd"/>
          </w:p>
        </w:tc>
        <w:tc>
          <w:tcPr>
            <w:tcW w:w="6946" w:type="dxa"/>
            <w:vAlign w:val="center"/>
          </w:tcPr>
          <w:p w14:paraId="1F0570E8" w14:textId="77777777" w:rsidR="00656F30" w:rsidRDefault="00000000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Alapképzés</w:t>
            </w:r>
            <w:proofErr w:type="spellEnd"/>
          </w:p>
        </w:tc>
      </w:tr>
      <w:tr w:rsidR="00656F30" w14:paraId="01C3DD16" w14:textId="77777777">
        <w:trPr>
          <w:trHeight w:val="284"/>
        </w:trPr>
        <w:tc>
          <w:tcPr>
            <w:tcW w:w="3545" w:type="dxa"/>
            <w:vAlign w:val="center"/>
          </w:tcPr>
          <w:p w14:paraId="7A28DF8E" w14:textId="77777777" w:rsidR="00656F30" w:rsidRDefault="00000000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1.6.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Tanulmányi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program /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Képesítés</w:t>
            </w:r>
            <w:proofErr w:type="spellEnd"/>
          </w:p>
        </w:tc>
        <w:tc>
          <w:tcPr>
            <w:tcW w:w="6946" w:type="dxa"/>
            <w:vAlign w:val="center"/>
          </w:tcPr>
          <w:p w14:paraId="0D1535F6" w14:textId="77777777" w:rsidR="00656F30" w:rsidRDefault="00000000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Teatrológia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/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teatrológus</w:t>
            </w:r>
            <w:proofErr w:type="spellEnd"/>
          </w:p>
        </w:tc>
      </w:tr>
      <w:tr w:rsidR="00656F30" w14:paraId="5EB02A3C" w14:textId="77777777">
        <w:trPr>
          <w:trHeight w:val="284"/>
        </w:trPr>
        <w:tc>
          <w:tcPr>
            <w:tcW w:w="3545" w:type="dxa"/>
            <w:vAlign w:val="center"/>
          </w:tcPr>
          <w:p w14:paraId="520549BE" w14:textId="77777777" w:rsidR="00656F30" w:rsidRDefault="00000000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1.7.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Képzési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forma</w:t>
            </w:r>
          </w:p>
        </w:tc>
        <w:tc>
          <w:tcPr>
            <w:tcW w:w="6946" w:type="dxa"/>
            <w:vAlign w:val="center"/>
          </w:tcPr>
          <w:p w14:paraId="2FEAD312" w14:textId="360637AB" w:rsidR="00656F30" w:rsidRDefault="00000000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nappali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 w:rsidR="00921980">
              <w:rPr>
                <w:rFonts w:ascii="Cambria" w:eastAsia="Cambria" w:hAnsi="Cambria" w:cs="Cambria"/>
                <w:sz w:val="20"/>
                <w:szCs w:val="20"/>
              </w:rPr>
              <w:t>harmadév</w:t>
            </w:r>
            <w:proofErr w:type="spellEnd"/>
          </w:p>
        </w:tc>
      </w:tr>
    </w:tbl>
    <w:p w14:paraId="275131B1" w14:textId="77777777" w:rsidR="00656F30" w:rsidRDefault="00656F30">
      <w:pPr>
        <w:spacing w:after="0"/>
        <w:rPr>
          <w:rFonts w:ascii="Cambria" w:eastAsia="Cambria" w:hAnsi="Cambria" w:cs="Cambria"/>
          <w:b/>
          <w:sz w:val="22"/>
          <w:szCs w:val="22"/>
        </w:rPr>
      </w:pPr>
    </w:p>
    <w:p w14:paraId="70EC0A5F" w14:textId="77777777" w:rsidR="00656F30" w:rsidRDefault="00000000">
      <w:pPr>
        <w:spacing w:after="0" w:line="240" w:lineRule="auto"/>
        <w:ind w:left="142" w:hanging="567"/>
        <w:rPr>
          <w:rFonts w:ascii="Cambria" w:eastAsia="Cambria" w:hAnsi="Cambria" w:cs="Cambria"/>
          <w:b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2. A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tantárgy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adatai</w:t>
      </w:r>
      <w:proofErr w:type="spellEnd"/>
    </w:p>
    <w:tbl>
      <w:tblPr>
        <w:tblStyle w:val="a0"/>
        <w:tblW w:w="10515" w:type="dxa"/>
        <w:tblInd w:w="-4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68"/>
        <w:gridCol w:w="283"/>
        <w:gridCol w:w="426"/>
        <w:gridCol w:w="1134"/>
        <w:gridCol w:w="567"/>
        <w:gridCol w:w="1984"/>
        <w:gridCol w:w="851"/>
        <w:gridCol w:w="1701"/>
        <w:gridCol w:w="283"/>
        <w:gridCol w:w="1418"/>
      </w:tblGrid>
      <w:tr w:rsidR="00656F30" w14:paraId="78DF8B39" w14:textId="77777777" w:rsidTr="7A4F223F">
        <w:trPr>
          <w:trHeight w:val="284"/>
        </w:trPr>
        <w:tc>
          <w:tcPr>
            <w:tcW w:w="2151" w:type="dxa"/>
            <w:gridSpan w:val="2"/>
            <w:vAlign w:val="center"/>
          </w:tcPr>
          <w:p w14:paraId="2A56CBC2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2.1.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tantárgy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neve</w:t>
            </w:r>
            <w:proofErr w:type="spellEnd"/>
          </w:p>
        </w:tc>
        <w:tc>
          <w:tcPr>
            <w:tcW w:w="4962" w:type="dxa"/>
            <w:gridSpan w:val="5"/>
            <w:vAlign w:val="center"/>
          </w:tcPr>
          <w:p w14:paraId="5ED3A505" w14:textId="73F17DD3" w:rsidR="00656F30" w:rsidRDefault="0092198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Színházantropológia</w:t>
            </w:r>
            <w:proofErr w:type="spellEnd"/>
          </w:p>
        </w:tc>
        <w:tc>
          <w:tcPr>
            <w:tcW w:w="1701" w:type="dxa"/>
            <w:vAlign w:val="center"/>
          </w:tcPr>
          <w:p w14:paraId="786E9EF5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tantárgy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kódja</w:t>
            </w:r>
            <w:proofErr w:type="spellEnd"/>
          </w:p>
        </w:tc>
        <w:tc>
          <w:tcPr>
            <w:tcW w:w="1701" w:type="dxa"/>
            <w:gridSpan w:val="2"/>
            <w:vAlign w:val="center"/>
          </w:tcPr>
          <w:p w14:paraId="46D51DA8" w14:textId="74554FDB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VLM</w:t>
            </w:r>
            <w:r w:rsidR="002A52F9">
              <w:rPr>
                <w:rFonts w:ascii="Cambria" w:eastAsia="Cambria" w:hAnsi="Cambria" w:cs="Cambria"/>
                <w:sz w:val="20"/>
                <w:szCs w:val="20"/>
              </w:rPr>
              <w:t>5707</w:t>
            </w:r>
          </w:p>
        </w:tc>
      </w:tr>
      <w:tr w:rsidR="00656F30" w14:paraId="1742D663" w14:textId="77777777" w:rsidTr="7A4F223F">
        <w:trPr>
          <w:trHeight w:val="284"/>
        </w:trPr>
        <w:tc>
          <w:tcPr>
            <w:tcW w:w="3711" w:type="dxa"/>
            <w:gridSpan w:val="4"/>
            <w:vAlign w:val="center"/>
          </w:tcPr>
          <w:p w14:paraId="32ECF7B4" w14:textId="77777777" w:rsidR="00656F30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2.2.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Az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előadásért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felelős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tanár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neve</w:t>
            </w:r>
            <w:proofErr w:type="spellEnd"/>
          </w:p>
        </w:tc>
        <w:tc>
          <w:tcPr>
            <w:tcW w:w="6804" w:type="dxa"/>
            <w:gridSpan w:val="6"/>
            <w:vAlign w:val="center"/>
          </w:tcPr>
          <w:p w14:paraId="47E780BE" w14:textId="241E8EFD" w:rsidR="00656F30" w:rsidRDefault="003C7AEB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Prof. </w:t>
            </w:r>
            <w:r w:rsidR="00CC13C3">
              <w:rPr>
                <w:rFonts w:ascii="Cambria" w:eastAsia="Cambria" w:hAnsi="Cambria" w:cs="Cambria"/>
                <w:sz w:val="20"/>
                <w:szCs w:val="20"/>
              </w:rPr>
              <w:t xml:space="preserve">dr. </w:t>
            </w:r>
            <w:proofErr w:type="spellStart"/>
            <w:r w:rsidR="00CC13C3">
              <w:rPr>
                <w:rFonts w:ascii="Cambria" w:eastAsia="Cambria" w:hAnsi="Cambria" w:cs="Cambria"/>
                <w:sz w:val="20"/>
                <w:szCs w:val="20"/>
              </w:rPr>
              <w:t>habil</w:t>
            </w:r>
            <w:proofErr w:type="spellEnd"/>
            <w:r w:rsidR="00CC13C3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="004D1095">
              <w:rPr>
                <w:rFonts w:ascii="Cambria" w:eastAsia="Cambria" w:hAnsi="Cambria" w:cs="Cambria"/>
                <w:sz w:val="20"/>
                <w:szCs w:val="20"/>
              </w:rPr>
              <w:t>Visky</w:t>
            </w:r>
            <w:proofErr w:type="spellEnd"/>
            <w:r w:rsidR="004D1095">
              <w:rPr>
                <w:rFonts w:ascii="Cambria" w:eastAsia="Cambria" w:hAnsi="Cambria" w:cs="Cambria"/>
                <w:sz w:val="20"/>
                <w:szCs w:val="20"/>
              </w:rPr>
              <w:t xml:space="preserve"> András</w:t>
            </w:r>
          </w:p>
        </w:tc>
      </w:tr>
      <w:tr w:rsidR="00656F30" w14:paraId="4261BB72" w14:textId="77777777" w:rsidTr="7A4F223F">
        <w:trPr>
          <w:trHeight w:val="284"/>
        </w:trPr>
        <w:tc>
          <w:tcPr>
            <w:tcW w:w="3711" w:type="dxa"/>
            <w:gridSpan w:val="4"/>
            <w:tcBorders>
              <w:bottom w:val="single" w:sz="4" w:space="0" w:color="000000" w:themeColor="text1"/>
            </w:tcBorders>
            <w:vAlign w:val="center"/>
          </w:tcPr>
          <w:p w14:paraId="7A2753E0" w14:textId="77777777" w:rsidR="00656F30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2.3.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szemináriumért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felelős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tanár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neve</w:t>
            </w:r>
            <w:proofErr w:type="spellEnd"/>
          </w:p>
        </w:tc>
        <w:tc>
          <w:tcPr>
            <w:tcW w:w="6804" w:type="dxa"/>
            <w:gridSpan w:val="6"/>
            <w:tcBorders>
              <w:bottom w:val="single" w:sz="4" w:space="0" w:color="000000" w:themeColor="text1"/>
            </w:tcBorders>
            <w:vAlign w:val="center"/>
          </w:tcPr>
          <w:p w14:paraId="51C9B641" w14:textId="40640321" w:rsidR="00656F30" w:rsidRDefault="00CC13C3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drd. </w:t>
            </w:r>
            <w:r w:rsidR="00A54DF7">
              <w:rPr>
                <w:rFonts w:ascii="Cambria" w:eastAsia="Cambria" w:hAnsi="Cambria" w:cs="Cambria"/>
                <w:sz w:val="20"/>
                <w:szCs w:val="20"/>
              </w:rPr>
              <w:t>Kedves Kriszta</w:t>
            </w:r>
          </w:p>
        </w:tc>
      </w:tr>
      <w:tr w:rsidR="00656F30" w14:paraId="7F7045CF" w14:textId="77777777" w:rsidTr="7A4F223F">
        <w:trPr>
          <w:trHeight w:val="284"/>
        </w:trPr>
        <w:tc>
          <w:tcPr>
            <w:tcW w:w="1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60EA78" w14:textId="77777777" w:rsidR="00656F30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2.4.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Tanulmányi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év</w:t>
            </w:r>
            <w:proofErr w:type="spellEnd"/>
          </w:p>
        </w:tc>
        <w:tc>
          <w:tcPr>
            <w:tcW w:w="70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0FC035" w14:textId="77777777" w:rsidR="00656F30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2025/26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D7715" w14:textId="77777777" w:rsidR="00656F30" w:rsidRDefault="00000000">
            <w:pPr>
              <w:spacing w:after="0" w:line="240" w:lineRule="auto"/>
              <w:ind w:right="-203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2.5.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Félév</w:t>
            </w:r>
            <w:proofErr w:type="spellEnd"/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E6BEB" w14:textId="77777777" w:rsidR="00656F30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I.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DF09FB" w14:textId="77777777" w:rsidR="00656F30" w:rsidRDefault="00000000">
            <w:pPr>
              <w:spacing w:after="0" w:line="240" w:lineRule="auto"/>
              <w:ind w:right="-288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2.6.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Értékelés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módja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8EECE0" w14:textId="54EED0FF" w:rsidR="00656F30" w:rsidRDefault="19EE618D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 w:rsidRPr="7A4F223F">
              <w:rPr>
                <w:rFonts w:ascii="Cambria" w:eastAsia="Cambria" w:hAnsi="Cambria" w:cs="Cambria"/>
                <w:sz w:val="20"/>
                <w:szCs w:val="20"/>
              </w:rPr>
              <w:t>C</w:t>
            </w:r>
          </w:p>
        </w:tc>
        <w:tc>
          <w:tcPr>
            <w:tcW w:w="198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222F9C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vertAlign w:val="superscript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2.7.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Tantárgy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típusa</w:t>
            </w:r>
            <w:proofErr w:type="spellEnd"/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892C2B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DS</w:t>
            </w:r>
          </w:p>
        </w:tc>
      </w:tr>
    </w:tbl>
    <w:p w14:paraId="11330E63" w14:textId="77777777" w:rsidR="00656F30" w:rsidRDefault="00656F30">
      <w:pPr>
        <w:spacing w:after="0"/>
        <w:ind w:right="-765"/>
        <w:rPr>
          <w:rFonts w:ascii="Cambria" w:eastAsia="Cambria" w:hAnsi="Cambria" w:cs="Cambria"/>
          <w:sz w:val="22"/>
          <w:szCs w:val="22"/>
        </w:rPr>
      </w:pPr>
    </w:p>
    <w:p w14:paraId="6EBBACED" w14:textId="77777777" w:rsidR="00656F30" w:rsidRDefault="00000000">
      <w:pPr>
        <w:spacing w:after="0" w:line="240" w:lineRule="auto"/>
        <w:ind w:right="-766" w:hanging="426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3.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Teljes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becsült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idő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r>
        <w:rPr>
          <w:rFonts w:ascii="Cambria" w:eastAsia="Cambria" w:hAnsi="Cambria" w:cs="Cambria"/>
          <w:sz w:val="20"/>
          <w:szCs w:val="20"/>
        </w:rPr>
        <w:t>(</w:t>
      </w:r>
      <w:proofErr w:type="spellStart"/>
      <w:r>
        <w:rPr>
          <w:rFonts w:ascii="Cambria" w:eastAsia="Cambria" w:hAnsi="Cambria" w:cs="Cambria"/>
          <w:sz w:val="20"/>
          <w:szCs w:val="20"/>
        </w:rPr>
        <w:t>az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oktatási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tevékenység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féléves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óraszáma</w:t>
      </w:r>
      <w:proofErr w:type="spellEnd"/>
      <w:r>
        <w:rPr>
          <w:rFonts w:ascii="Cambria" w:eastAsia="Cambria" w:hAnsi="Cambria" w:cs="Cambria"/>
          <w:sz w:val="20"/>
          <w:szCs w:val="20"/>
        </w:rPr>
        <w:t>)</w:t>
      </w:r>
    </w:p>
    <w:tbl>
      <w:tblPr>
        <w:tblStyle w:val="a1"/>
        <w:tblpPr w:leftFromText="180" w:rightFromText="180" w:vertAnchor="text" w:tblpX="-408" w:tblpY="1"/>
        <w:tblW w:w="1048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39"/>
        <w:gridCol w:w="709"/>
        <w:gridCol w:w="2126"/>
        <w:gridCol w:w="567"/>
        <w:gridCol w:w="1701"/>
        <w:gridCol w:w="1276"/>
        <w:gridCol w:w="567"/>
      </w:tblGrid>
      <w:tr w:rsidR="00656F30" w14:paraId="0572DD0E" w14:textId="77777777" w:rsidTr="45BF4A97">
        <w:trPr>
          <w:trHeight w:val="284"/>
        </w:trPr>
        <w:tc>
          <w:tcPr>
            <w:tcW w:w="3539" w:type="dxa"/>
            <w:tcBorders>
              <w:bottom w:val="single" w:sz="4" w:space="0" w:color="000000" w:themeColor="text1"/>
            </w:tcBorders>
            <w:vAlign w:val="center"/>
          </w:tcPr>
          <w:p w14:paraId="30E5EC72" w14:textId="77777777" w:rsidR="00656F30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3.1.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Heti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óraszám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 </w:t>
            </w:r>
          </w:p>
        </w:tc>
        <w:tc>
          <w:tcPr>
            <w:tcW w:w="709" w:type="dxa"/>
            <w:tcBorders>
              <w:bottom w:val="single" w:sz="4" w:space="0" w:color="000000" w:themeColor="text1"/>
            </w:tcBorders>
            <w:vAlign w:val="center"/>
          </w:tcPr>
          <w:p w14:paraId="7FAC9E10" w14:textId="77777777" w:rsidR="00656F30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3</w:t>
            </w:r>
          </w:p>
        </w:tc>
        <w:tc>
          <w:tcPr>
            <w:tcW w:w="2126" w:type="dxa"/>
            <w:tcBorders>
              <w:bottom w:val="single" w:sz="4" w:space="0" w:color="000000" w:themeColor="text1"/>
            </w:tcBorders>
            <w:vAlign w:val="center"/>
          </w:tcPr>
          <w:p w14:paraId="1C38C50D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melyből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: 3.2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</w:t>
            </w:r>
            <w:proofErr w:type="spellEnd"/>
          </w:p>
        </w:tc>
        <w:tc>
          <w:tcPr>
            <w:tcW w:w="567" w:type="dxa"/>
            <w:tcBorders>
              <w:bottom w:val="single" w:sz="4" w:space="0" w:color="000000" w:themeColor="text1"/>
            </w:tcBorders>
            <w:vAlign w:val="center"/>
          </w:tcPr>
          <w:p w14:paraId="48EC334D" w14:textId="77777777" w:rsidR="00656F30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2</w:t>
            </w:r>
          </w:p>
        </w:tc>
        <w:tc>
          <w:tcPr>
            <w:tcW w:w="2977" w:type="dxa"/>
            <w:gridSpan w:val="2"/>
            <w:tcBorders>
              <w:bottom w:val="single" w:sz="4" w:space="0" w:color="000000" w:themeColor="text1"/>
            </w:tcBorders>
            <w:vAlign w:val="center"/>
          </w:tcPr>
          <w:p w14:paraId="2878F7ED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3.3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/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labor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/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projekt</w:t>
            </w:r>
            <w:proofErr w:type="spellEnd"/>
          </w:p>
        </w:tc>
        <w:tc>
          <w:tcPr>
            <w:tcW w:w="567" w:type="dxa"/>
            <w:tcBorders>
              <w:bottom w:val="single" w:sz="4" w:space="0" w:color="000000" w:themeColor="text1"/>
            </w:tcBorders>
            <w:vAlign w:val="center"/>
          </w:tcPr>
          <w:p w14:paraId="43CC089A" w14:textId="77777777" w:rsidR="00656F30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1</w:t>
            </w:r>
          </w:p>
        </w:tc>
      </w:tr>
      <w:tr w:rsidR="00656F30" w14:paraId="42C5436F" w14:textId="77777777" w:rsidTr="45BF4A97">
        <w:trPr>
          <w:trHeight w:val="284"/>
        </w:trPr>
        <w:tc>
          <w:tcPr>
            <w:tcW w:w="3539" w:type="dxa"/>
            <w:vAlign w:val="center"/>
          </w:tcPr>
          <w:p w14:paraId="22972526" w14:textId="77777777" w:rsidR="00656F30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3.4.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Tantervben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szereplő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összóraszám</w:t>
            </w:r>
            <w:proofErr w:type="spellEnd"/>
          </w:p>
        </w:tc>
        <w:tc>
          <w:tcPr>
            <w:tcW w:w="709" w:type="dxa"/>
            <w:vAlign w:val="center"/>
          </w:tcPr>
          <w:p w14:paraId="1B78EC16" w14:textId="4E3A0F2E" w:rsidR="00656F30" w:rsidRDefault="1B96E7BE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sz w:val="20"/>
                <w:szCs w:val="20"/>
              </w:rPr>
              <w:t>42</w:t>
            </w:r>
          </w:p>
        </w:tc>
        <w:tc>
          <w:tcPr>
            <w:tcW w:w="2126" w:type="dxa"/>
            <w:vAlign w:val="center"/>
          </w:tcPr>
          <w:p w14:paraId="0905D433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color w:val="FF0000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melyből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: 3.5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</w:t>
            </w:r>
            <w:proofErr w:type="spellEnd"/>
          </w:p>
        </w:tc>
        <w:tc>
          <w:tcPr>
            <w:tcW w:w="567" w:type="dxa"/>
            <w:vAlign w:val="center"/>
          </w:tcPr>
          <w:p w14:paraId="3FAA5197" w14:textId="06BFB92D" w:rsidR="00656F30" w:rsidRDefault="6FE18D0B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sz w:val="20"/>
                <w:szCs w:val="20"/>
              </w:rPr>
              <w:t>28</w:t>
            </w:r>
          </w:p>
        </w:tc>
        <w:tc>
          <w:tcPr>
            <w:tcW w:w="2977" w:type="dxa"/>
            <w:gridSpan w:val="2"/>
            <w:vAlign w:val="center"/>
          </w:tcPr>
          <w:p w14:paraId="0408D604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3.6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/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labor</w:t>
            </w:r>
            <w:proofErr w:type="spellEnd"/>
          </w:p>
        </w:tc>
        <w:tc>
          <w:tcPr>
            <w:tcW w:w="567" w:type="dxa"/>
            <w:vAlign w:val="center"/>
          </w:tcPr>
          <w:p w14:paraId="620707DB" w14:textId="760E4765" w:rsidR="00656F30" w:rsidRDefault="183E1A1B" w:rsidP="45BF4A97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14</w:t>
            </w:r>
          </w:p>
        </w:tc>
      </w:tr>
      <w:tr w:rsidR="00656F30" w14:paraId="12777EE0" w14:textId="77777777" w:rsidTr="45BF4A97">
        <w:trPr>
          <w:trHeight w:val="284"/>
        </w:trPr>
        <w:tc>
          <w:tcPr>
            <w:tcW w:w="9918" w:type="dxa"/>
            <w:gridSpan w:val="6"/>
            <w:vAlign w:val="center"/>
          </w:tcPr>
          <w:p w14:paraId="24B8E23A" w14:textId="77777777" w:rsidR="00656F30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Az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egyéni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tanulmányi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idő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(ET)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az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önképzési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tevékenységekre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(ÖT)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szánt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idő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elosztása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: 1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félév</w:t>
            </w:r>
            <w:proofErr w:type="spellEnd"/>
          </w:p>
        </w:tc>
        <w:tc>
          <w:tcPr>
            <w:tcW w:w="567" w:type="dxa"/>
            <w:vAlign w:val="center"/>
          </w:tcPr>
          <w:p w14:paraId="63CB89EF" w14:textId="77777777" w:rsidR="00656F30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óra</w:t>
            </w:r>
            <w:proofErr w:type="spellEnd"/>
          </w:p>
        </w:tc>
      </w:tr>
      <w:tr w:rsidR="00656F30" w14:paraId="2060D316" w14:textId="77777777" w:rsidTr="45BF4A97">
        <w:trPr>
          <w:trHeight w:val="284"/>
        </w:trPr>
        <w:tc>
          <w:tcPr>
            <w:tcW w:w="9918" w:type="dxa"/>
            <w:gridSpan w:val="6"/>
            <w:vAlign w:val="center"/>
          </w:tcPr>
          <w:p w14:paraId="0D4B242E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tankönyv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jegyzet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szakirodalom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vagy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saját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jegyzetek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tanulmányozása</w:t>
            </w:r>
            <w:proofErr w:type="spellEnd"/>
          </w:p>
        </w:tc>
        <w:tc>
          <w:tcPr>
            <w:tcW w:w="567" w:type="dxa"/>
            <w:vAlign w:val="center"/>
          </w:tcPr>
          <w:p w14:paraId="16B7B328" w14:textId="71948C3B" w:rsidR="00656F30" w:rsidRDefault="657A2B11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sz w:val="20"/>
                <w:szCs w:val="20"/>
              </w:rPr>
              <w:t>6</w:t>
            </w:r>
          </w:p>
        </w:tc>
      </w:tr>
      <w:tr w:rsidR="00656F30" w14:paraId="18FD6F34" w14:textId="77777777" w:rsidTr="45BF4A97">
        <w:trPr>
          <w:trHeight w:val="284"/>
        </w:trPr>
        <w:tc>
          <w:tcPr>
            <w:tcW w:w="9918" w:type="dxa"/>
            <w:gridSpan w:val="6"/>
            <w:vAlign w:val="center"/>
          </w:tcPr>
          <w:p w14:paraId="3D8EA665" w14:textId="77777777" w:rsidR="00656F30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Könyvtárban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elektronikus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adatbázisokban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vagy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terepen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való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további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tájékozódás</w:t>
            </w:r>
            <w:proofErr w:type="spellEnd"/>
          </w:p>
        </w:tc>
        <w:tc>
          <w:tcPr>
            <w:tcW w:w="567" w:type="dxa"/>
            <w:vAlign w:val="center"/>
          </w:tcPr>
          <w:p w14:paraId="24923B66" w14:textId="516BAAA6" w:rsidR="00656F30" w:rsidRDefault="6FD7F143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sz w:val="20"/>
                <w:szCs w:val="20"/>
              </w:rPr>
              <w:t>8</w:t>
            </w:r>
          </w:p>
        </w:tc>
      </w:tr>
      <w:tr w:rsidR="00656F30" w14:paraId="71D5EF30" w14:textId="77777777" w:rsidTr="45BF4A97">
        <w:trPr>
          <w:trHeight w:val="284"/>
        </w:trPr>
        <w:tc>
          <w:tcPr>
            <w:tcW w:w="9918" w:type="dxa"/>
            <w:gridSpan w:val="6"/>
            <w:vAlign w:val="center"/>
          </w:tcPr>
          <w:p w14:paraId="4D9FEBBE" w14:textId="77777777" w:rsidR="00656F30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Szemináriumok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/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laborok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házi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feladatok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portfóliók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referátumok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esszék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kidolgozása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vAlign w:val="center"/>
          </w:tcPr>
          <w:p w14:paraId="0B23A74D" w14:textId="2AF822B0" w:rsidR="00656F30" w:rsidRDefault="197BF4B7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sz w:val="20"/>
                <w:szCs w:val="20"/>
              </w:rPr>
              <w:t>1</w:t>
            </w:r>
            <w:r w:rsidR="0F0CE032" w:rsidRPr="45BF4A97">
              <w:rPr>
                <w:rFonts w:ascii="Cambria" w:eastAsia="Cambria" w:hAnsi="Cambria" w:cs="Cambria"/>
                <w:sz w:val="20"/>
                <w:szCs w:val="20"/>
              </w:rPr>
              <w:t>1</w:t>
            </w:r>
          </w:p>
        </w:tc>
      </w:tr>
      <w:tr w:rsidR="00656F30" w14:paraId="5091D018" w14:textId="77777777" w:rsidTr="45BF4A97">
        <w:trPr>
          <w:trHeight w:val="284"/>
        </w:trPr>
        <w:tc>
          <w:tcPr>
            <w:tcW w:w="9918" w:type="dxa"/>
            <w:gridSpan w:val="6"/>
            <w:vAlign w:val="center"/>
          </w:tcPr>
          <w:p w14:paraId="374609D0" w14:textId="77777777" w:rsidR="00656F30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Egyéni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készségfejlesztés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tutorálás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)</w:t>
            </w:r>
          </w:p>
        </w:tc>
        <w:tc>
          <w:tcPr>
            <w:tcW w:w="567" w:type="dxa"/>
            <w:vAlign w:val="center"/>
          </w:tcPr>
          <w:p w14:paraId="14F33054" w14:textId="4F17D4FF" w:rsidR="00656F30" w:rsidRDefault="1F39D073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sz w:val="20"/>
                <w:szCs w:val="20"/>
              </w:rPr>
              <w:t>5</w:t>
            </w:r>
          </w:p>
        </w:tc>
      </w:tr>
      <w:tr w:rsidR="00656F30" w14:paraId="439EB961" w14:textId="77777777" w:rsidTr="45BF4A97">
        <w:trPr>
          <w:trHeight w:val="284"/>
        </w:trPr>
        <w:tc>
          <w:tcPr>
            <w:tcW w:w="9918" w:type="dxa"/>
            <w:gridSpan w:val="6"/>
            <w:vAlign w:val="center"/>
          </w:tcPr>
          <w:p w14:paraId="04E910CC" w14:textId="77777777" w:rsidR="00656F30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Vizsgák</w:t>
            </w:r>
            <w:proofErr w:type="spellEnd"/>
          </w:p>
        </w:tc>
        <w:tc>
          <w:tcPr>
            <w:tcW w:w="567" w:type="dxa"/>
            <w:vAlign w:val="center"/>
          </w:tcPr>
          <w:p w14:paraId="7C36210C" w14:textId="6F80886D" w:rsidR="00656F30" w:rsidRDefault="0EA38015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sz w:val="20"/>
                <w:szCs w:val="20"/>
              </w:rPr>
              <w:t>3</w:t>
            </w:r>
          </w:p>
        </w:tc>
      </w:tr>
      <w:tr w:rsidR="00656F30" w14:paraId="3D526982" w14:textId="77777777" w:rsidTr="45BF4A97">
        <w:trPr>
          <w:trHeight w:val="284"/>
        </w:trPr>
        <w:tc>
          <w:tcPr>
            <w:tcW w:w="9918" w:type="dxa"/>
            <w:gridSpan w:val="6"/>
            <w:vAlign w:val="center"/>
          </w:tcPr>
          <w:p w14:paraId="3B3A86FF" w14:textId="77777777" w:rsidR="00656F30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tevékenységek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:</w:t>
            </w:r>
          </w:p>
        </w:tc>
        <w:tc>
          <w:tcPr>
            <w:tcW w:w="567" w:type="dxa"/>
            <w:vAlign w:val="center"/>
          </w:tcPr>
          <w:p w14:paraId="4F59A66C" w14:textId="111CE21C" w:rsidR="00656F30" w:rsidRDefault="545C908F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sz w:val="20"/>
                <w:szCs w:val="20"/>
              </w:rPr>
              <w:t>-</w:t>
            </w:r>
          </w:p>
        </w:tc>
      </w:tr>
      <w:tr w:rsidR="00656F30" w14:paraId="30CDD8DA" w14:textId="77777777" w:rsidTr="45BF4A97">
        <w:trPr>
          <w:trHeight w:val="284"/>
        </w:trPr>
        <w:tc>
          <w:tcPr>
            <w:tcW w:w="8642" w:type="dxa"/>
            <w:gridSpan w:val="5"/>
            <w:vAlign w:val="center"/>
          </w:tcPr>
          <w:p w14:paraId="1DA665C3" w14:textId="77777777" w:rsidR="00656F30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3.7.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Egyéni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tanulmányi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idő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(ET)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önképzési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tevékenységekre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(ÖT)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szánt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idő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összóraszáma</w:t>
            </w:r>
            <w:proofErr w:type="spellEnd"/>
          </w:p>
        </w:tc>
        <w:tc>
          <w:tcPr>
            <w:tcW w:w="1843" w:type="dxa"/>
            <w:gridSpan w:val="2"/>
            <w:vAlign w:val="center"/>
          </w:tcPr>
          <w:p w14:paraId="139AB2E6" w14:textId="15025030" w:rsidR="00656F30" w:rsidRDefault="5E26EF99" w:rsidP="12BAC458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33</w:t>
            </w:r>
          </w:p>
        </w:tc>
      </w:tr>
      <w:tr w:rsidR="00656F30" w14:paraId="366C9F19" w14:textId="77777777" w:rsidTr="45BF4A97">
        <w:trPr>
          <w:trHeight w:val="284"/>
        </w:trPr>
        <w:tc>
          <w:tcPr>
            <w:tcW w:w="8642" w:type="dxa"/>
            <w:gridSpan w:val="5"/>
            <w:vAlign w:val="center"/>
          </w:tcPr>
          <w:p w14:paraId="6404FEFB" w14:textId="77777777" w:rsidR="00656F30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3.8. A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félév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összóraszáma</w:t>
            </w:r>
            <w:proofErr w:type="spellEnd"/>
          </w:p>
        </w:tc>
        <w:tc>
          <w:tcPr>
            <w:tcW w:w="1843" w:type="dxa"/>
            <w:gridSpan w:val="2"/>
            <w:vAlign w:val="center"/>
          </w:tcPr>
          <w:p w14:paraId="2EB6D095" w14:textId="4DFA4979" w:rsidR="00656F30" w:rsidRDefault="00DD0DC3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75</w:t>
            </w:r>
          </w:p>
        </w:tc>
      </w:tr>
      <w:tr w:rsidR="00656F30" w14:paraId="3F4D9DE8" w14:textId="77777777" w:rsidTr="45BF4A97">
        <w:trPr>
          <w:trHeight w:val="284"/>
        </w:trPr>
        <w:tc>
          <w:tcPr>
            <w:tcW w:w="8642" w:type="dxa"/>
            <w:gridSpan w:val="5"/>
            <w:vAlign w:val="center"/>
          </w:tcPr>
          <w:p w14:paraId="00205A0D" w14:textId="77777777" w:rsidR="00656F30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3.9.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Kreditszám</w:t>
            </w:r>
            <w:proofErr w:type="spellEnd"/>
          </w:p>
        </w:tc>
        <w:tc>
          <w:tcPr>
            <w:tcW w:w="1843" w:type="dxa"/>
            <w:gridSpan w:val="2"/>
            <w:vAlign w:val="center"/>
          </w:tcPr>
          <w:p w14:paraId="742B61A3" w14:textId="09BD4544" w:rsidR="00656F30" w:rsidRDefault="00DD0DC3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3</w:t>
            </w:r>
          </w:p>
        </w:tc>
      </w:tr>
    </w:tbl>
    <w:p w14:paraId="1FAFA087" w14:textId="77777777" w:rsidR="00656F30" w:rsidRDefault="00656F30">
      <w:pPr>
        <w:spacing w:after="0"/>
        <w:ind w:left="-284"/>
        <w:jc w:val="both"/>
        <w:rPr>
          <w:rFonts w:ascii="Cambria" w:eastAsia="Cambria" w:hAnsi="Cambria" w:cs="Cambria"/>
          <w:b/>
          <w:sz w:val="20"/>
          <w:szCs w:val="20"/>
        </w:rPr>
      </w:pPr>
    </w:p>
    <w:p w14:paraId="2FAE2D51" w14:textId="77777777" w:rsidR="00656F30" w:rsidRDefault="00000000">
      <w:pPr>
        <w:spacing w:after="0" w:line="240" w:lineRule="auto"/>
        <w:ind w:left="-284" w:hanging="141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4.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Előfeltételek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(ha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vannak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>)</w:t>
      </w:r>
    </w:p>
    <w:tbl>
      <w:tblPr>
        <w:tblStyle w:val="a2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8364"/>
      </w:tblGrid>
      <w:tr w:rsidR="00656F30" w14:paraId="3F0F2F89" w14:textId="77777777">
        <w:trPr>
          <w:trHeight w:val="284"/>
        </w:trPr>
        <w:tc>
          <w:tcPr>
            <w:tcW w:w="2127" w:type="dxa"/>
            <w:vAlign w:val="center"/>
          </w:tcPr>
          <w:p w14:paraId="480D40D6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4.1.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Tantervi</w:t>
            </w:r>
            <w:proofErr w:type="spellEnd"/>
          </w:p>
        </w:tc>
        <w:tc>
          <w:tcPr>
            <w:tcW w:w="8364" w:type="dxa"/>
            <w:tcBorders>
              <w:bottom w:val="single" w:sz="4" w:space="0" w:color="000000"/>
            </w:tcBorders>
            <w:vAlign w:val="center"/>
          </w:tcPr>
          <w:p w14:paraId="3F7D255D" w14:textId="77777777" w:rsidR="00656F30" w:rsidRDefault="00000000">
            <w:pPr>
              <w:spacing w:after="0" w:line="240" w:lineRule="auto"/>
              <w:ind w:left="72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-</w:t>
            </w:r>
          </w:p>
        </w:tc>
      </w:tr>
      <w:tr w:rsidR="00656F30" w14:paraId="610802B7" w14:textId="77777777">
        <w:trPr>
          <w:trHeight w:val="284"/>
        </w:trPr>
        <w:tc>
          <w:tcPr>
            <w:tcW w:w="2127" w:type="dxa"/>
            <w:vAlign w:val="center"/>
          </w:tcPr>
          <w:p w14:paraId="449F70F0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4.2.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Kompetenciabeli</w:t>
            </w:r>
            <w:proofErr w:type="spellEnd"/>
          </w:p>
        </w:tc>
        <w:tc>
          <w:tcPr>
            <w:tcW w:w="8364" w:type="dxa"/>
            <w:vAlign w:val="center"/>
          </w:tcPr>
          <w:p w14:paraId="33BC7CAF" w14:textId="77777777" w:rsidR="00656F30" w:rsidRDefault="00000000">
            <w:pPr>
              <w:spacing w:after="0" w:line="240" w:lineRule="auto"/>
              <w:ind w:left="72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-</w:t>
            </w:r>
          </w:p>
        </w:tc>
      </w:tr>
    </w:tbl>
    <w:p w14:paraId="0B5D08B7" w14:textId="77777777" w:rsidR="00656F30" w:rsidRDefault="00656F30">
      <w:pPr>
        <w:spacing w:after="0"/>
        <w:ind w:right="-765" w:hanging="425"/>
        <w:rPr>
          <w:rFonts w:ascii="Cambria" w:eastAsia="Cambria" w:hAnsi="Cambria" w:cs="Cambria"/>
          <w:b/>
          <w:sz w:val="20"/>
          <w:szCs w:val="20"/>
        </w:rPr>
      </w:pPr>
    </w:p>
    <w:p w14:paraId="0B240CFB" w14:textId="77777777" w:rsidR="00656F30" w:rsidRDefault="00000000">
      <w:pPr>
        <w:spacing w:after="0" w:line="240" w:lineRule="auto"/>
        <w:ind w:hanging="426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5.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Feltételek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(ha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vannak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>)</w:t>
      </w:r>
    </w:p>
    <w:tbl>
      <w:tblPr>
        <w:tblStyle w:val="a3"/>
        <w:tblW w:w="1043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1"/>
        <w:gridCol w:w="5618"/>
      </w:tblGrid>
      <w:tr w:rsidR="00656F30" w14:paraId="1C00C8F9" w14:textId="77777777">
        <w:trPr>
          <w:trHeight w:val="284"/>
        </w:trPr>
        <w:tc>
          <w:tcPr>
            <w:tcW w:w="4821" w:type="dxa"/>
            <w:vAlign w:val="center"/>
          </w:tcPr>
          <w:p w14:paraId="0112AB04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5.1.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Az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lebonyolításának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feltételei</w:t>
            </w:r>
            <w:proofErr w:type="spellEnd"/>
          </w:p>
        </w:tc>
        <w:tc>
          <w:tcPr>
            <w:tcW w:w="5618" w:type="dxa"/>
            <w:vAlign w:val="center"/>
          </w:tcPr>
          <w:p w14:paraId="443763E9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óralátogatás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– 70%;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egy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projektterv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elkészítése</w:t>
            </w:r>
            <w:proofErr w:type="spellEnd"/>
          </w:p>
        </w:tc>
      </w:tr>
      <w:tr w:rsidR="00656F30" w14:paraId="059B72CC" w14:textId="77777777">
        <w:trPr>
          <w:trHeight w:val="284"/>
        </w:trPr>
        <w:tc>
          <w:tcPr>
            <w:tcW w:w="4821" w:type="dxa"/>
            <w:vAlign w:val="center"/>
          </w:tcPr>
          <w:p w14:paraId="652AC9E7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5.2.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/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labor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lebonyolításának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feltételei</w:t>
            </w:r>
            <w:proofErr w:type="spellEnd"/>
          </w:p>
        </w:tc>
        <w:tc>
          <w:tcPr>
            <w:tcW w:w="5618" w:type="dxa"/>
            <w:vAlign w:val="center"/>
          </w:tcPr>
          <w:p w14:paraId="35908DC4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óralátogatás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– 70%,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két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tartása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félév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során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melyek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tárgya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1-1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előre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egyeztetett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elméleti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bemutatása</w:t>
            </w:r>
            <w:proofErr w:type="spellEnd"/>
          </w:p>
        </w:tc>
      </w:tr>
    </w:tbl>
    <w:p w14:paraId="378FA060" w14:textId="77777777" w:rsidR="00656F30" w:rsidRDefault="00656F30">
      <w:pPr>
        <w:spacing w:after="0" w:line="240" w:lineRule="auto"/>
        <w:ind w:hanging="426"/>
        <w:rPr>
          <w:rFonts w:ascii="Cambria" w:eastAsia="Cambria" w:hAnsi="Cambria" w:cs="Cambria"/>
          <w:b/>
          <w:sz w:val="20"/>
          <w:szCs w:val="20"/>
        </w:rPr>
      </w:pPr>
    </w:p>
    <w:p w14:paraId="1C08596B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075B2FD9" w14:textId="77777777" w:rsidR="00656F30" w:rsidRDefault="00656F30">
      <w:pPr>
        <w:spacing w:after="0" w:line="240" w:lineRule="auto"/>
        <w:ind w:hanging="425"/>
        <w:rPr>
          <w:rFonts w:ascii="Cambria" w:eastAsia="Cambria" w:hAnsi="Cambria" w:cs="Cambria"/>
          <w:b/>
          <w:sz w:val="20"/>
          <w:szCs w:val="20"/>
        </w:rPr>
      </w:pPr>
    </w:p>
    <w:p w14:paraId="5047405E" w14:textId="77777777" w:rsidR="00656F30" w:rsidRDefault="00000000">
      <w:pPr>
        <w:spacing w:after="0" w:line="240" w:lineRule="auto"/>
        <w:ind w:hanging="425"/>
        <w:rPr>
          <w:rFonts w:ascii="Cambria" w:eastAsia="Cambria" w:hAnsi="Cambria" w:cs="Cambria"/>
          <w:b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6.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Tanulási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eredmények</w:t>
      </w:r>
      <w:proofErr w:type="spellEnd"/>
    </w:p>
    <w:tbl>
      <w:tblPr>
        <w:tblStyle w:val="a4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10"/>
        <w:gridCol w:w="9781"/>
      </w:tblGrid>
      <w:tr w:rsidR="00656F30" w14:paraId="7F0A88DF" w14:textId="77777777" w:rsidTr="12BAC458">
        <w:trPr>
          <w:cantSplit/>
          <w:trHeight w:val="1460"/>
        </w:trPr>
        <w:tc>
          <w:tcPr>
            <w:tcW w:w="710" w:type="dxa"/>
            <w:vAlign w:val="center"/>
          </w:tcPr>
          <w:p w14:paraId="587D3A40" w14:textId="77777777" w:rsidR="00656F30" w:rsidRDefault="00000000">
            <w:pPr>
              <w:spacing w:after="0" w:line="240" w:lineRule="auto"/>
              <w:ind w:left="113" w:right="113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lastRenderedPageBreak/>
              <w:t>Ismeretek</w:t>
            </w:r>
            <w:proofErr w:type="spellEnd"/>
          </w:p>
        </w:tc>
        <w:tc>
          <w:tcPr>
            <w:tcW w:w="9781" w:type="dxa"/>
            <w:vAlign w:val="center"/>
          </w:tcPr>
          <w:p w14:paraId="57309CDD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hallgató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ismeri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…</w:t>
            </w:r>
          </w:p>
          <w:p w14:paraId="34FB61B4" w14:textId="41F60C26" w:rsidR="008D6440" w:rsidRP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 a színházantropológia alapvető fogalmait, kutatási területeit és meghatározó elméleti irányzatait; </w:t>
            </w:r>
          </w:p>
          <w:p w14:paraId="07149B32" w14:textId="77777777" w:rsid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a kultúra, rítus, </w:t>
            </w:r>
            <w:proofErr w:type="spellStart"/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performansz</w:t>
            </w:r>
            <w:proofErr w:type="spellEnd"/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, teatralitás és közösség fogalmainak különböző értelmezéseit; </w:t>
            </w:r>
          </w:p>
          <w:p w14:paraId="702C20FE" w14:textId="2B267651" w:rsidR="008D6440" w:rsidRP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 a kulturális relativizmus, a </w:t>
            </w:r>
            <w:proofErr w:type="spellStart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liminalitás</w:t>
            </w:r>
            <w:proofErr w:type="spellEnd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, a </w:t>
            </w:r>
            <w:proofErr w:type="spellStart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communitas</w:t>
            </w:r>
            <w:proofErr w:type="spellEnd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és a</w:t>
            </w:r>
            <w:r w:rsidR="2A111326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</w:t>
            </w:r>
            <w:proofErr w:type="spellStart"/>
            <w:r w:rsidR="2A111326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performansz</w:t>
            </w:r>
            <w:proofErr w:type="spellEnd"/>
            <w:r w:rsidR="2A111326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,</w:t>
            </w:r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társadalmi </w:t>
            </w:r>
            <w:proofErr w:type="spellStart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performansz</w:t>
            </w:r>
            <w:proofErr w:type="spellEnd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elméleti megközelítéseit; </w:t>
            </w:r>
          </w:p>
          <w:p w14:paraId="32F46A43" w14:textId="77777777" w:rsid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a színház és a rituális, társadalmi, valamint kulturális gyakorlatok közötti összefüggéseket; </w:t>
            </w:r>
          </w:p>
          <w:p w14:paraId="0B7ABF53" w14:textId="2F9BCFE9" w:rsidR="00656F30" w:rsidRP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a színház</w:t>
            </w:r>
            <w:r w:rsidR="63751AD0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és az antropológia</w:t>
            </w:r>
            <w:r w:rsidR="0E47ED0A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legfontosabb szerzőinek (</w:t>
            </w:r>
            <w:proofErr w:type="spellStart"/>
            <w:r w:rsidR="628DF845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Antonin</w:t>
            </w:r>
            <w:proofErr w:type="spellEnd"/>
            <w:r w:rsidR="628DF845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</w:t>
            </w:r>
            <w:proofErr w:type="spellStart"/>
            <w:r w:rsidR="628DF845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Artaud</w:t>
            </w:r>
            <w:proofErr w:type="spellEnd"/>
            <w:r w:rsidR="628DF845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,</w:t>
            </w:r>
            <w:r w:rsidR="5CE20B1E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Peter Brook, </w:t>
            </w:r>
            <w:proofErr w:type="spellStart"/>
            <w:r w:rsidR="5CE20B1E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Ariane</w:t>
            </w:r>
            <w:proofErr w:type="spellEnd"/>
            <w:r w:rsidR="5CE20B1E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</w:t>
            </w:r>
            <w:proofErr w:type="spellStart"/>
            <w:r w:rsidR="5CE20B1E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Mnouchkine</w:t>
            </w:r>
            <w:proofErr w:type="spellEnd"/>
            <w:r w:rsidR="5CE20B1E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,</w:t>
            </w:r>
            <w:r w:rsidR="582FB786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</w:t>
            </w:r>
            <w:proofErr w:type="spellStart"/>
            <w:r w:rsidR="582FB786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Eugenio</w:t>
            </w:r>
            <w:proofErr w:type="spellEnd"/>
            <w:r w:rsidR="582FB786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Barba</w:t>
            </w:r>
            <w:r w:rsidR="628DF845"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</w:t>
            </w:r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Claude Lévi-Strauss, </w:t>
            </w:r>
            <w:proofErr w:type="spellStart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Clifford</w:t>
            </w:r>
            <w:proofErr w:type="spellEnd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</w:t>
            </w:r>
            <w:proofErr w:type="spellStart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Geertz</w:t>
            </w:r>
            <w:proofErr w:type="spellEnd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, Victor Turner, Richard </w:t>
            </w:r>
            <w:proofErr w:type="spellStart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Schechner</w:t>
            </w:r>
            <w:proofErr w:type="spellEnd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, </w:t>
            </w:r>
            <w:proofErr w:type="spellStart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Jerzy</w:t>
            </w:r>
            <w:proofErr w:type="spellEnd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</w:t>
            </w:r>
            <w:proofErr w:type="spellStart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Grotowski</w:t>
            </w:r>
            <w:proofErr w:type="spellEnd"/>
            <w:r w:rsidRPr="12BAC458">
              <w:rPr>
                <w:rFonts w:ascii="Cambria" w:eastAsia="Cambria" w:hAnsi="Cambria" w:cs="Cambria"/>
                <w:sz w:val="20"/>
                <w:szCs w:val="20"/>
                <w:lang w:val="hu-HU"/>
              </w:rPr>
              <w:t>, Paulo Freire) alapvető gondolatait és azok színháztudományi relevanciáját.</w:t>
            </w:r>
          </w:p>
        </w:tc>
      </w:tr>
      <w:tr w:rsidR="00656F30" w14:paraId="4B536279" w14:textId="77777777" w:rsidTr="12BAC458">
        <w:trPr>
          <w:cantSplit/>
          <w:trHeight w:val="1398"/>
        </w:trPr>
        <w:tc>
          <w:tcPr>
            <w:tcW w:w="710" w:type="dxa"/>
            <w:vAlign w:val="center"/>
          </w:tcPr>
          <w:p w14:paraId="5231DC48" w14:textId="77777777" w:rsidR="00656F30" w:rsidRDefault="00000000">
            <w:pPr>
              <w:spacing w:after="0" w:line="240" w:lineRule="auto"/>
              <w:ind w:left="113" w:right="113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Képességek</w:t>
            </w:r>
            <w:proofErr w:type="spellEnd"/>
          </w:p>
        </w:tc>
        <w:tc>
          <w:tcPr>
            <w:tcW w:w="9781" w:type="dxa"/>
            <w:vAlign w:val="center"/>
          </w:tcPr>
          <w:p w14:paraId="5DDC8701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hallgató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képes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…</w:t>
            </w:r>
          </w:p>
          <w:p w14:paraId="63F57D09" w14:textId="6B025526" w:rsidR="008D6440" w:rsidRP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antropológiai és színházelméleti szövegek kritikai elemzésére és összehasonlítására; </w:t>
            </w:r>
          </w:p>
          <w:p w14:paraId="5BCAA58C" w14:textId="04DE9B8E" w:rsidR="008D6440" w:rsidRP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a színházi jelenségek kulturális és társadalmi kontextusban történő értelmezésére; </w:t>
            </w:r>
          </w:p>
          <w:p w14:paraId="083DDF8D" w14:textId="6A096117" w:rsidR="008D6440" w:rsidRP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a </w:t>
            </w:r>
            <w:proofErr w:type="spellStart"/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performansz</w:t>
            </w:r>
            <w:proofErr w:type="spellEnd"/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, rítus és társadalmi cselekvés közötti kapcsolatok felismerésére és elemzésére; </w:t>
            </w:r>
          </w:p>
          <w:p w14:paraId="48B5E915" w14:textId="57AEDAB6" w:rsidR="008D6440" w:rsidRP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önálló érvek megfogalmazására és azok tudományos diskurzusban való képviseletére; </w:t>
            </w:r>
          </w:p>
          <w:p w14:paraId="1362AB54" w14:textId="2ABE0ABE" w:rsidR="00656F3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különböző kulturális perspektívák figyelembevételével értelmezni a színházi gyakorlatokat és előadásokat.</w:t>
            </w:r>
          </w:p>
        </w:tc>
      </w:tr>
      <w:tr w:rsidR="00656F30" w14:paraId="1A91F34C" w14:textId="77777777" w:rsidTr="12BAC458">
        <w:trPr>
          <w:cantSplit/>
          <w:trHeight w:val="1699"/>
        </w:trPr>
        <w:tc>
          <w:tcPr>
            <w:tcW w:w="710" w:type="dxa"/>
            <w:vAlign w:val="center"/>
          </w:tcPr>
          <w:p w14:paraId="58F59532" w14:textId="77777777" w:rsidR="00656F30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Felelősség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önállóság</w:t>
            </w:r>
            <w:proofErr w:type="spellEnd"/>
          </w:p>
        </w:tc>
        <w:tc>
          <w:tcPr>
            <w:tcW w:w="9781" w:type="dxa"/>
            <w:vAlign w:val="center"/>
          </w:tcPr>
          <w:p w14:paraId="606985D0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hallgató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képes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önállóan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dolgozni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… </w:t>
            </w:r>
          </w:p>
          <w:p w14:paraId="46A3285C" w14:textId="53898658" w:rsidR="008D6440" w:rsidRP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tudatosan reflektál saját kulturális és értelmezői pozíciójára; </w:t>
            </w:r>
          </w:p>
          <w:p w14:paraId="7C501B73" w14:textId="5DF3BB67" w:rsidR="008D6440" w:rsidRP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nyitottan és kritikusan viszonyul más kulturális nézőpontokhoz és művészeti gyakorlatokhoz; </w:t>
            </w:r>
          </w:p>
          <w:p w14:paraId="2839F64D" w14:textId="6A694BA9" w:rsidR="008D6440" w:rsidRPr="008D644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önálló kutatási és elemzői feladatok elvégzésére; </w:t>
            </w:r>
          </w:p>
          <w:p w14:paraId="5CC206F6" w14:textId="64888C27" w:rsidR="00656F30" w:rsidRDefault="008D6440" w:rsidP="008D644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felelősen részt venni szakmai vitákban, eltérő álláspontok megértésére és értelmezésére törekedve.</w:t>
            </w:r>
          </w:p>
        </w:tc>
      </w:tr>
    </w:tbl>
    <w:p w14:paraId="6C2F5B9C" w14:textId="77777777" w:rsidR="00656F30" w:rsidRDefault="00656F30">
      <w:pPr>
        <w:spacing w:after="0" w:line="240" w:lineRule="auto"/>
        <w:rPr>
          <w:rFonts w:ascii="Cambria" w:eastAsia="Cambria" w:hAnsi="Cambria" w:cs="Cambria"/>
          <w:b/>
          <w:sz w:val="20"/>
          <w:szCs w:val="20"/>
        </w:rPr>
      </w:pPr>
    </w:p>
    <w:p w14:paraId="6FDA67EE" w14:textId="77777777" w:rsidR="00656F30" w:rsidRDefault="00000000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7. A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tantárgy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célkitűzései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r>
        <w:rPr>
          <w:rFonts w:ascii="Cambria" w:eastAsia="Cambria" w:hAnsi="Cambria" w:cs="Cambria"/>
          <w:sz w:val="20"/>
          <w:szCs w:val="20"/>
        </w:rPr>
        <w:t>(</w:t>
      </w:r>
      <w:proofErr w:type="spellStart"/>
      <w:r>
        <w:rPr>
          <w:rFonts w:ascii="Cambria" w:eastAsia="Cambria" w:hAnsi="Cambria" w:cs="Cambria"/>
          <w:sz w:val="20"/>
          <w:szCs w:val="20"/>
        </w:rPr>
        <w:t>az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elsajátítandó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jellemző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kompetenciák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alapján</w:t>
      </w:r>
      <w:proofErr w:type="spellEnd"/>
      <w:r>
        <w:rPr>
          <w:rFonts w:ascii="Cambria" w:eastAsia="Cambria" w:hAnsi="Cambria" w:cs="Cambria"/>
          <w:sz w:val="20"/>
          <w:szCs w:val="20"/>
        </w:rPr>
        <w:t>)</w:t>
      </w:r>
    </w:p>
    <w:tbl>
      <w:tblPr>
        <w:tblStyle w:val="a5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7230"/>
      </w:tblGrid>
      <w:tr w:rsidR="00656F30" w14:paraId="73A6518D" w14:textId="77777777">
        <w:trPr>
          <w:cantSplit/>
          <w:trHeight w:val="1003"/>
        </w:trPr>
        <w:tc>
          <w:tcPr>
            <w:tcW w:w="3261" w:type="dxa"/>
            <w:vAlign w:val="center"/>
          </w:tcPr>
          <w:p w14:paraId="28D203D5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7.1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tantárgy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általános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célkitűzése</w:t>
            </w:r>
            <w:proofErr w:type="spellEnd"/>
          </w:p>
        </w:tc>
        <w:tc>
          <w:tcPr>
            <w:tcW w:w="7230" w:type="dxa"/>
            <w:vAlign w:val="center"/>
          </w:tcPr>
          <w:p w14:paraId="1BE9CB49" w14:textId="64CF4319" w:rsidR="00656F30" w:rsidRPr="00CC13C3" w:rsidRDefault="00000000" w:rsidP="00CC13C3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Miért fontos? </w:t>
            </w:r>
            <w:r w:rsidR="008D6440"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A színházantropológia abból a felismerésből indul ki, hogy a színház nem elszigetelt művészeti forma, hanem az emberi kultúra, közösségi élet és társadalmi viselkedés szerves része. A tantárgy arra keresi a választ, hogy milyen kapcsolat áll fenn a rituális cselekvések, a társadalmi </w:t>
            </w:r>
            <w:proofErr w:type="spellStart"/>
            <w:r w:rsidR="008D6440"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>performanszok</w:t>
            </w:r>
            <w:proofErr w:type="spellEnd"/>
            <w:r w:rsidR="008D6440"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és a színházi előadások között, valamint miként tükrözik és alakítják ezek az emberi közösségek működését. A kurzus segít megérteni, hogy a színház különböző kultúrákban eltérő funkciókat tölthet be: lehet közösségteremtő gyakorlat, identitásképző folyamat, társadalmi reflexió vagy akár politikai cselekvés formája.</w:t>
            </w:r>
          </w:p>
          <w:p w14:paraId="73287F3E" w14:textId="2A197A7A" w:rsidR="00656F30" w:rsidRDefault="008D6440" w:rsidP="00CC13C3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</w:rPr>
            </w:pPr>
            <w:r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A tantárgy célja, hogy a hallgatók megismerjék a színház antropológiai megközelítésének legfontosabb elméleteit és módszereit, valamint képessé váljanak a színházi jelenségek kulturális, társadalmi és történeti összefüggésekben való értelmezésére. A kurzus kiemelt figyelmet fordít a </w:t>
            </w:r>
            <w:proofErr w:type="spellStart"/>
            <w:r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>performansz</w:t>
            </w:r>
            <w:proofErr w:type="spellEnd"/>
            <w:r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fogalmára, a rituális folyamatokra, a </w:t>
            </w:r>
            <w:proofErr w:type="spellStart"/>
            <w:r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>liminalitás</w:t>
            </w:r>
            <w:proofErr w:type="spellEnd"/>
            <w:r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és </w:t>
            </w:r>
            <w:proofErr w:type="spellStart"/>
            <w:r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>communitas</w:t>
            </w:r>
            <w:proofErr w:type="spellEnd"/>
            <w:r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jelenségeire, valamint a színház és társadalom kapcsolatának vizsgálatára.</w:t>
            </w:r>
          </w:p>
        </w:tc>
      </w:tr>
      <w:tr w:rsidR="00656F30" w14:paraId="5CA82DC1" w14:textId="77777777">
        <w:trPr>
          <w:cantSplit/>
          <w:trHeight w:val="832"/>
        </w:trPr>
        <w:tc>
          <w:tcPr>
            <w:tcW w:w="3261" w:type="dxa"/>
            <w:vAlign w:val="center"/>
          </w:tcPr>
          <w:p w14:paraId="4E937AF1" w14:textId="566262F7" w:rsidR="00656F30" w:rsidRPr="008D6440" w:rsidRDefault="00000000" w:rsidP="008D6440">
            <w:pPr>
              <w:pStyle w:val="Listaszerbekezds"/>
              <w:numPr>
                <w:ilvl w:val="1"/>
                <w:numId w:val="11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 w:rsidRPr="008D6440">
              <w:rPr>
                <w:rFonts w:ascii="Cambria" w:eastAsia="Cambria" w:hAnsi="Cambria" w:cs="Cambria"/>
                <w:sz w:val="20"/>
                <w:szCs w:val="20"/>
              </w:rPr>
              <w:t>tantárgy</w:t>
            </w:r>
            <w:proofErr w:type="spellEnd"/>
            <w:r w:rsidRPr="008D6440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8D6440">
              <w:rPr>
                <w:rFonts w:ascii="Cambria" w:eastAsia="Cambria" w:hAnsi="Cambria" w:cs="Cambria"/>
                <w:sz w:val="20"/>
                <w:szCs w:val="20"/>
              </w:rPr>
              <w:t>sajátos</w:t>
            </w:r>
            <w:proofErr w:type="spellEnd"/>
            <w:r w:rsidRPr="008D6440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8D6440">
              <w:rPr>
                <w:rFonts w:ascii="Cambria" w:eastAsia="Cambria" w:hAnsi="Cambria" w:cs="Cambria"/>
                <w:sz w:val="20"/>
                <w:szCs w:val="20"/>
              </w:rPr>
              <w:t>célkitűzései</w:t>
            </w:r>
            <w:proofErr w:type="spellEnd"/>
          </w:p>
        </w:tc>
        <w:tc>
          <w:tcPr>
            <w:tcW w:w="7230" w:type="dxa"/>
            <w:vAlign w:val="center"/>
          </w:tcPr>
          <w:p w14:paraId="176F6867" w14:textId="77777777" w:rsidR="008D6440" w:rsidRDefault="008D6440" w:rsidP="008D6440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A színház kulturális és antropológiai megközelítéseinek népszerűsítése és elmélyítése. </w:t>
            </w:r>
          </w:p>
          <w:p w14:paraId="212D3FA1" w14:textId="7743F796" w:rsidR="008D6440" w:rsidRPr="008D6440" w:rsidRDefault="008D6440" w:rsidP="008D6440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A hallgatók érzékenyítése a kulturális különbségek és a kulturális sokféleség kérdései iránt. </w:t>
            </w:r>
          </w:p>
          <w:p w14:paraId="5FEECB1E" w14:textId="3833161B" w:rsidR="008D6440" w:rsidRPr="008D6440" w:rsidRDefault="008D6440" w:rsidP="008D6440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A </w:t>
            </w:r>
            <w:proofErr w:type="spellStart"/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performansz</w:t>
            </w:r>
            <w:proofErr w:type="spellEnd"/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és rítus fogalmainak alkalmazása a kortárs színházi jelenségek elemzésében. </w:t>
            </w:r>
          </w:p>
          <w:p w14:paraId="66F3309D" w14:textId="72905F42" w:rsidR="008D6440" w:rsidRPr="008D6440" w:rsidRDefault="008D6440" w:rsidP="008D6440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A kritikai gondolkodás és az interdiszciplináris szemlélet fejlesztése. </w:t>
            </w:r>
          </w:p>
          <w:p w14:paraId="0AE05EF9" w14:textId="2CE56442" w:rsidR="00656F30" w:rsidRDefault="008D6440" w:rsidP="008D6440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színházi alkotói és elemzői gyakorlat kulturális kontextusainak tudatosítása.</w:t>
            </w:r>
          </w:p>
        </w:tc>
      </w:tr>
    </w:tbl>
    <w:p w14:paraId="3AF020E7" w14:textId="77777777" w:rsidR="00656F30" w:rsidRDefault="00656F30">
      <w:pPr>
        <w:spacing w:after="0" w:line="240" w:lineRule="auto"/>
        <w:ind w:hanging="426"/>
        <w:rPr>
          <w:rFonts w:ascii="Cambria" w:eastAsia="Cambria" w:hAnsi="Cambria" w:cs="Cambria"/>
          <w:sz w:val="20"/>
          <w:szCs w:val="20"/>
        </w:rPr>
      </w:pPr>
    </w:p>
    <w:p w14:paraId="292B04F4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7269BF9B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5DE89BA3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3FA79FA5" w14:textId="77777777" w:rsidR="00656F30" w:rsidRDefault="00000000">
      <w:pPr>
        <w:spacing w:after="0" w:line="240" w:lineRule="auto"/>
        <w:ind w:hanging="425"/>
        <w:rPr>
          <w:rFonts w:ascii="Cambria" w:eastAsia="Cambria" w:hAnsi="Cambria" w:cs="Cambria"/>
          <w:b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8. A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tantárgy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tartalma</w:t>
      </w:r>
      <w:proofErr w:type="spellEnd"/>
    </w:p>
    <w:tbl>
      <w:tblPr>
        <w:tblStyle w:val="a6"/>
        <w:tblW w:w="1075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115"/>
        <w:gridCol w:w="1455"/>
        <w:gridCol w:w="1185"/>
      </w:tblGrid>
      <w:tr w:rsidR="00656F30" w14:paraId="6EB1215B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1CA45835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8.1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</w:t>
            </w:r>
            <w:proofErr w:type="spellEnd"/>
          </w:p>
        </w:tc>
        <w:tc>
          <w:tcPr>
            <w:tcW w:w="1455" w:type="dxa"/>
            <w:vAlign w:val="center"/>
          </w:tcPr>
          <w:p w14:paraId="67D8A5DE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Didaktikai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módszerek</w:t>
            </w:r>
            <w:proofErr w:type="spellEnd"/>
          </w:p>
        </w:tc>
        <w:tc>
          <w:tcPr>
            <w:tcW w:w="1185" w:type="dxa"/>
            <w:vAlign w:val="center"/>
          </w:tcPr>
          <w:p w14:paraId="7D6033D3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Megjegyzések</w:t>
            </w:r>
            <w:proofErr w:type="spellEnd"/>
          </w:p>
        </w:tc>
      </w:tr>
      <w:tr w:rsidR="00656F30" w14:paraId="41E5EC5D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201B32A5" w14:textId="402DB96F" w:rsidR="004D1095" w:rsidRPr="00CC13C3" w:rsidRDefault="004D1095" w:rsidP="00CC13C3">
            <w:pPr>
              <w:pStyle w:val="Listaszerbekezds"/>
              <w:numPr>
                <w:ilvl w:val="0"/>
                <w:numId w:val="16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Bevezető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Szakrális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tér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–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színházi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tér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.</w:t>
            </w:r>
          </w:p>
          <w:p w14:paraId="56F84DEF" w14:textId="1ECC77D2" w:rsidR="00656F30" w:rsidRPr="00CC13C3" w:rsidRDefault="00656F3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</w:tc>
        <w:tc>
          <w:tcPr>
            <w:tcW w:w="1455" w:type="dxa"/>
            <w:vAlign w:val="center"/>
          </w:tcPr>
          <w:p w14:paraId="0ED2BBA5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</w:p>
        </w:tc>
        <w:tc>
          <w:tcPr>
            <w:tcW w:w="1185" w:type="dxa"/>
            <w:vAlign w:val="center"/>
          </w:tcPr>
          <w:p w14:paraId="4575590C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22C69A24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7456F77C" w14:textId="272BD7AE" w:rsidR="00656F30" w:rsidRPr="00CC13C3" w:rsidRDefault="002C161F" w:rsidP="00CC13C3">
            <w:pPr>
              <w:pStyle w:val="Listaszerbekezds"/>
              <w:numPr>
                <w:ilvl w:val="0"/>
                <w:numId w:val="16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lastRenderedPageBreak/>
              <w:t>Alapító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esemény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I.: a forma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primátusa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nem-pszichológiai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színházban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A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szöveg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mint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esemény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dokumentuma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előadás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mint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alapító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esemény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megismétlése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(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liturgikus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attitűd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–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Utolsó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vacsora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megalapítása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mint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abszurd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őse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).</w:t>
            </w:r>
          </w:p>
        </w:tc>
        <w:tc>
          <w:tcPr>
            <w:tcW w:w="1455" w:type="dxa"/>
            <w:vAlign w:val="center"/>
          </w:tcPr>
          <w:p w14:paraId="4761356D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előadás-részletek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  <w:tc>
          <w:tcPr>
            <w:tcW w:w="1185" w:type="dxa"/>
            <w:vAlign w:val="center"/>
          </w:tcPr>
          <w:p w14:paraId="774B674B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595D684D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122B5B00" w14:textId="244ED882" w:rsidR="00CC13C3" w:rsidRPr="00CC13C3" w:rsidRDefault="002C161F" w:rsidP="00CC13C3">
            <w:pPr>
              <w:pStyle w:val="Listaszerbekezds"/>
              <w:numPr>
                <w:ilvl w:val="0"/>
                <w:numId w:val="16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Alapító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esemény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II.: a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tiszta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tett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történetté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válás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</w:p>
          <w:p w14:paraId="38140E27" w14:textId="2CDF6B7D" w:rsidR="00656F30" w:rsidRPr="00CC13C3" w:rsidRDefault="002C161F" w:rsidP="00CC13C3">
            <w:pPr>
              <w:spacing w:line="276" w:lineRule="auto"/>
              <w:ind w:left="360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előadás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mint a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szöveg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megcselekvése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beteljesítése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. (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Esettanulmány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Martin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Buber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Három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nemzedék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) </w:t>
            </w:r>
          </w:p>
          <w:p w14:paraId="3BA3D7BD" w14:textId="3A597680" w:rsidR="00656F30" w:rsidRPr="00CC13C3" w:rsidRDefault="00656F30" w:rsidP="00CC13C3">
            <w:pPr>
              <w:spacing w:after="0"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</w:tc>
        <w:tc>
          <w:tcPr>
            <w:tcW w:w="1455" w:type="dxa"/>
            <w:vAlign w:val="center"/>
          </w:tcPr>
          <w:p w14:paraId="1798319F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irodalom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feldolgozása</w:t>
            </w:r>
            <w:proofErr w:type="spellEnd"/>
          </w:p>
        </w:tc>
        <w:tc>
          <w:tcPr>
            <w:tcW w:w="1185" w:type="dxa"/>
            <w:vAlign w:val="center"/>
          </w:tcPr>
          <w:p w14:paraId="44B470EF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705BBA98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0D6B1DF7" w14:textId="52A03F73" w:rsidR="008D6440" w:rsidRPr="00CC13C3" w:rsidRDefault="0000000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4. </w:t>
            </w:r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kulturális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szokás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vs.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szükséglet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(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Grotowski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)</w:t>
            </w:r>
          </w:p>
          <w:p w14:paraId="75A1B683" w14:textId="616932DE" w:rsidR="00656F30" w:rsidRPr="00CC13C3" w:rsidRDefault="00656F30" w:rsidP="00CC13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</w:tc>
        <w:tc>
          <w:tcPr>
            <w:tcW w:w="1455" w:type="dxa"/>
            <w:vAlign w:val="center"/>
          </w:tcPr>
          <w:p w14:paraId="57E3B740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előadás-részletek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rövid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gyakorlatok</w:t>
            </w:r>
            <w:proofErr w:type="spellEnd"/>
          </w:p>
        </w:tc>
        <w:tc>
          <w:tcPr>
            <w:tcW w:w="1185" w:type="dxa"/>
            <w:vAlign w:val="center"/>
          </w:tcPr>
          <w:p w14:paraId="55F9EF3C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51BA5CEC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24558" w14:textId="6E856A99" w:rsidR="00656F30" w:rsidRPr="00CC13C3" w:rsidRDefault="0000000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5. </w:t>
            </w:r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Dráma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–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cselekményváz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–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–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előadás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(Richard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Schechner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)</w:t>
            </w:r>
          </w:p>
          <w:p w14:paraId="79FAF8A3" w14:textId="4C6A13DD" w:rsidR="00656F30" w:rsidRPr="00CC13C3" w:rsidRDefault="00656F30" w:rsidP="00CC13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183D8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előadás-részletek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BCE69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773C751B" w14:textId="77777777" w:rsidTr="00BD3AB0">
        <w:trPr>
          <w:trHeight w:val="943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73DB7" w14:textId="73F5821E" w:rsidR="00656F30" w:rsidRPr="00CC13C3" w:rsidRDefault="0000000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6. </w:t>
            </w:r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Narratív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vs.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dramatikus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performatív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színtézis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– a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panszori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esete</w:t>
            </w:r>
            <w:proofErr w:type="spellEnd"/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73EC4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előadás-részletek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FC244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48F9B2B0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8F556" w14:textId="4F8A493E" w:rsidR="00656F30" w:rsidRPr="00CC13C3" w:rsidRDefault="0000000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7</w:t>
            </w:r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.</w:t>
            </w: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Posztmimetikus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formák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 (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valós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aktusok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folyamat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küzdelem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státusváltás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szerves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konkrét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tér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)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8D52A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előadás-részletek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65579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D3AB0" w14:paraId="1CAE8A11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4EB41" w14:textId="5B8FAF9B" w:rsidR="00BD3AB0" w:rsidRPr="00CC13C3" w:rsidRDefault="00BD3AB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8. 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Eredményesség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vs.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szórakozás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–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rítus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vs.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20AC3" w14:textId="77777777" w:rsidR="00BD3AB0" w:rsidRDefault="00BD3AB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38EEB" w14:textId="77777777" w:rsidR="00BD3AB0" w:rsidRDefault="00BD3AB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58FC4C71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50E7E" w14:textId="6F844B09" w:rsidR="00656F30" w:rsidRPr="00CC13C3" w:rsidRDefault="0000000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9.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Hasznosság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(„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efficacy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” –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Schechner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)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9D9A1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előadás-részletek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rövid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gyakorlatok</w:t>
            </w:r>
            <w:proofErr w:type="spellEnd"/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ED7DE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689D1C9A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0D815C" w14:textId="04D5C048" w:rsidR="00656F30" w:rsidRPr="00CC13C3" w:rsidRDefault="00000000" w:rsidP="00CC13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10. </w:t>
            </w:r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 performance: „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Art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Vital” (Marina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Abramović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)</w:t>
            </w:r>
          </w:p>
          <w:p w14:paraId="20764658" w14:textId="635F3DFB" w:rsidR="00656F30" w:rsidRPr="00CC13C3" w:rsidRDefault="00656F30" w:rsidP="00CC13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5611A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előadás-részletek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B190E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152AE37C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F3D13" w14:textId="2E9051F3" w:rsidR="00656F30" w:rsidRPr="00CC13C3" w:rsidRDefault="0000000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11. </w:t>
            </w:r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Esettanulmány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Ezékiel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színháza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.</w:t>
            </w:r>
          </w:p>
          <w:p w14:paraId="56B6E8C7" w14:textId="323CD90B" w:rsidR="00656F30" w:rsidRPr="00CC13C3" w:rsidRDefault="00656F30" w:rsidP="00CC13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D0345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.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333E7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1D4C50F9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5D93A" w14:textId="2020C5EC" w:rsidR="00656F30" w:rsidRPr="00CC13C3" w:rsidRDefault="0000000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12</w:t>
            </w:r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Augustinus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harca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gonosz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siker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ellen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Alypius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bukása</w:t>
            </w:r>
            <w:proofErr w:type="spellEnd"/>
          </w:p>
          <w:p w14:paraId="386FBB95" w14:textId="5CD6A9CC" w:rsidR="00656F30" w:rsidRPr="00CC13C3" w:rsidRDefault="00656F30" w:rsidP="00CC13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C1EC4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előadás-részletek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524AA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D3AB0" w14:paraId="4DFB3817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56722" w14:textId="142CCAF9" w:rsidR="00BD3AB0" w:rsidRPr="00CC13C3" w:rsidRDefault="00BD3AB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13. 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önmagát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beteljesítő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forma: Szent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Genéziusz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„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sikere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”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2364F" w14:textId="0D56EFB0" w:rsidR="00BD3AB0" w:rsidRDefault="00593B27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előadás-részletek</w:t>
            </w:r>
            <w:proofErr w:type="spellEnd"/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A1598" w14:textId="77777777" w:rsidR="00BD3AB0" w:rsidRDefault="00BD3AB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09A077B8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40506" w14:textId="33B7438E" w:rsidR="00656F30" w:rsidRPr="00CC13C3" w:rsidRDefault="0000000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14. </w:t>
            </w:r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„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Danger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and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Disturbation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” (Arthur C. </w:t>
            </w:r>
            <w:proofErr w:type="spellStart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Danto</w:t>
            </w:r>
            <w:proofErr w:type="spellEnd"/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)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65CAE" w14:textId="5B35F3F9" w:rsidR="00656F30" w:rsidRDefault="00593B27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előadás-részletek</w:t>
            </w:r>
            <w:proofErr w:type="spellEnd"/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E5A06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D3AB0" w14:paraId="5CFE7A1B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164B2" w14:textId="777C3B22" w:rsidR="00BD3AB0" w:rsidRPr="00CC13C3" w:rsidRDefault="00BD3AB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15.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Összehasonlító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elemzések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performance vs. 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(</w:t>
            </w:r>
            <w:proofErr w:type="spellStart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videók</w:t>
            </w:r>
            <w:proofErr w:type="spellEnd"/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)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F52F" w14:textId="3FDD8AC6" w:rsidR="00BD3AB0" w:rsidRDefault="00593B27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feldologzása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előadás-részletek</w:t>
            </w:r>
            <w:proofErr w:type="spellEnd"/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AAA92" w14:textId="77777777" w:rsidR="00BD3AB0" w:rsidRDefault="00BD3AB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08C55F7D" w14:textId="77777777">
        <w:trPr>
          <w:trHeight w:val="284"/>
          <w:jc w:val="center"/>
        </w:trPr>
        <w:tc>
          <w:tcPr>
            <w:tcW w:w="10755" w:type="dxa"/>
            <w:gridSpan w:val="3"/>
            <w:vAlign w:val="center"/>
          </w:tcPr>
          <w:p w14:paraId="6C1D71A8" w14:textId="77777777" w:rsidR="00656F30" w:rsidRPr="00593B27" w:rsidRDefault="00000000" w:rsidP="002C161F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proofErr w:type="spellStart"/>
            <w:r w:rsidRPr="00593B27">
              <w:rPr>
                <w:rFonts w:ascii="Cambria" w:eastAsia="Cambria" w:hAnsi="Cambria" w:cs="Cambria"/>
                <w:b/>
                <w:sz w:val="20"/>
                <w:szCs w:val="20"/>
              </w:rPr>
              <w:t>Könyvészet</w:t>
            </w:r>
            <w:proofErr w:type="spellEnd"/>
          </w:p>
          <w:p w14:paraId="409E337E" w14:textId="77777777" w:rsidR="00656F30" w:rsidRPr="002C161F" w:rsidRDefault="00656F30" w:rsidP="002C161F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  <w:p w14:paraId="2C727E85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* * *: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Világszínház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Grotowski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II.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évfolyam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1998.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ősz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.</w:t>
            </w:r>
          </w:p>
          <w:p w14:paraId="3F6C8E3B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Abramović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Marina: The Artist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is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Present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MoMA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Mew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York, 2010.</w:t>
            </w:r>
          </w:p>
          <w:p w14:paraId="42994613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Artaud, Antonin: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istenek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Orpheusz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Könyvek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Budapest, 1999.</w:t>
            </w:r>
          </w:p>
          <w:p w14:paraId="0D221C2D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Augustinus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Vallomások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Európa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Budapest, 1988. [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Harmadik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könyv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II.2.;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Hatodik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könyv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.]</w:t>
            </w:r>
          </w:p>
          <w:p w14:paraId="709F9295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Augustinus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zenéről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In: Redl Károly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szerk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égi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földi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szépről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Gondolat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Budapest, 1988. 94-95.</w:t>
            </w:r>
          </w:p>
          <w:p w14:paraId="34C74CB9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Barba,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Eugenio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Papírkenu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Bevezetés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színházi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antroplógiába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Kijárat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Budapest, 2001.</w:t>
            </w:r>
          </w:p>
          <w:p w14:paraId="5CD732F1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Barba,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Eugenio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–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Savarese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Nicola: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Dictinory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of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Theatre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Anthropology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Routledge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London, 1991. </w:t>
            </w:r>
          </w:p>
          <w:p w14:paraId="46CA2A4E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Brook, Peter: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üres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tér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Európa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Könyvkiadó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Budapest, 1999.</w:t>
            </w:r>
          </w:p>
          <w:p w14:paraId="54C5DB9C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Buber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Martin: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Haszid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történetek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Atlantisz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Budapest, 2006.</w:t>
            </w:r>
          </w:p>
          <w:p w14:paraId="4586D161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Derrida, Jacques: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kegyetlenség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színháza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reprezentáció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bezáródása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In: Gondolat -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Jel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1994. I-II. 3-17.</w:t>
            </w:r>
          </w:p>
          <w:p w14:paraId="601B4AAE" w14:textId="77777777" w:rsidR="001E24EC" w:rsidRPr="002C161F" w:rsidRDefault="001E24EC" w:rsidP="002C161F">
            <w:p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Grotowski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Jerzy: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rituálé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Kalligram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Pozsony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1999. </w:t>
            </w:r>
          </w:p>
          <w:p w14:paraId="120CEA41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Schechner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Richard: A performance.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Esszék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színházi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előadás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elméletéről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Múzsák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h.n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., 1984. </w:t>
            </w:r>
          </w:p>
          <w:p w14:paraId="14836874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Szikszai György: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Mártirok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oszlopa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Harmat-Koinónia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Budapest-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Kolozsvár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1996. 130-132.</w:t>
            </w:r>
          </w:p>
          <w:p w14:paraId="104ADD65" w14:textId="77777777" w:rsidR="001E24EC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Tertullianus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látványosságokról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In: Redl Károly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szerk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égi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földi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szépről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Gondolat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Budapest, 1988. 51-66.</w:t>
            </w:r>
          </w:p>
          <w:p w14:paraId="1A3B4E48" w14:textId="2625CAE5" w:rsidR="00656F30" w:rsidRPr="002C161F" w:rsidRDefault="001E24EC" w:rsidP="002C161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Turner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Victor: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rituális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folyamat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Osiris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Budapest, 2002. </w:t>
            </w:r>
          </w:p>
          <w:p w14:paraId="741C3287" w14:textId="77777777" w:rsidR="00656F30" w:rsidRPr="002C161F" w:rsidRDefault="00656F30" w:rsidP="002C16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  <w:p w14:paraId="78CB4852" w14:textId="77777777" w:rsidR="00656F30" w:rsidRPr="00593B27" w:rsidRDefault="00000000" w:rsidP="002C16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proofErr w:type="spellStart"/>
            <w:r w:rsidRPr="00593B27">
              <w:rPr>
                <w:rFonts w:ascii="Cambria" w:eastAsia="Cambria" w:hAnsi="Cambria" w:cs="Cambria"/>
                <w:b/>
                <w:sz w:val="20"/>
                <w:szCs w:val="20"/>
              </w:rPr>
              <w:t>Ajánlott</w:t>
            </w:r>
            <w:proofErr w:type="spellEnd"/>
          </w:p>
          <w:p w14:paraId="7E895972" w14:textId="77777777" w:rsidR="001E24EC" w:rsidRPr="002C161F" w:rsidRDefault="001E24EC" w:rsidP="002C161F">
            <w:pPr>
              <w:pStyle w:val="Cmsor1"/>
              <w:shd w:val="clear" w:color="auto" w:fill="FFFFFF"/>
              <w:spacing w:before="0" w:line="276" w:lineRule="auto"/>
              <w:ind w:left="720" w:hanging="720"/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 xml:space="preserve">Alain </w:t>
            </w:r>
            <w:proofErr w:type="spellStart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>Badiou</w:t>
            </w:r>
            <w:proofErr w:type="spellEnd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 xml:space="preserve"> - Nicolas </w:t>
            </w:r>
            <w:proofErr w:type="spellStart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>Truong</w:t>
            </w:r>
            <w:proofErr w:type="spellEnd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 xml:space="preserve">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Éloge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du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théâtre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Flamarion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Paris, 2013. (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Angolul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 xml:space="preserve">In </w:t>
            </w:r>
            <w:proofErr w:type="spellStart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>Praise</w:t>
            </w:r>
            <w:proofErr w:type="spellEnd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 xml:space="preserve"> of </w:t>
            </w:r>
            <w:proofErr w:type="spellStart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>Theatre</w:t>
            </w:r>
            <w:proofErr w:type="spellEnd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>Polity</w:t>
            </w:r>
            <w:proofErr w:type="spellEnd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 xml:space="preserve"> Press, Cambridge – </w:t>
            </w:r>
            <w:proofErr w:type="spellStart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>Malden</w:t>
            </w:r>
            <w:proofErr w:type="spellEnd"/>
            <w:r w:rsidRPr="002C161F">
              <w:rPr>
                <w:rFonts w:ascii="Cambria" w:eastAsia="Cambria" w:hAnsi="Cambria" w:cs="Cambria"/>
                <w:bCs/>
                <w:color w:val="auto"/>
                <w:sz w:val="20"/>
                <w:szCs w:val="20"/>
              </w:rPr>
              <w:t>, 2015.)</w:t>
            </w:r>
          </w:p>
          <w:p w14:paraId="76397926" w14:textId="77777777" w:rsidR="001E24EC" w:rsidRPr="002C161F" w:rsidRDefault="001E24EC" w:rsidP="002C161F">
            <w:pPr>
              <w:spacing w:line="276" w:lineRule="auto"/>
              <w:ind w:left="720" w:hanging="720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Balassa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Péter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színeváltozás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vagy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engedj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el,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láncolj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magadhoz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(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Művészetfilozófiai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töredék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)  In: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színeváltozás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Szépirodalmi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Könyviadó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 Budapest, 1982. 422-435. o.</w:t>
            </w:r>
          </w:p>
          <w:p w14:paraId="15E9A80F" w14:textId="77777777" w:rsidR="001E24EC" w:rsidRPr="002C161F" w:rsidRDefault="001E24EC" w:rsidP="002C161F">
            <w:pPr>
              <w:spacing w:line="276" w:lineRule="auto"/>
              <w:ind w:left="720" w:hanging="720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Banu, Georges: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Les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mémoires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du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théâtre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Actes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Sud, Paris, 1987.</w:t>
            </w:r>
          </w:p>
          <w:p w14:paraId="3FE107AA" w14:textId="77777777" w:rsidR="001E24EC" w:rsidRPr="002C161F" w:rsidRDefault="001E24EC" w:rsidP="002C161F">
            <w:pPr>
              <w:spacing w:line="276" w:lineRule="auto"/>
              <w:ind w:left="720" w:hanging="720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lastRenderedPageBreak/>
              <w:t xml:space="preserve">Brook, Peter: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Időfonalak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Európa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Könyvkiadó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1999. </w:t>
            </w:r>
          </w:p>
          <w:p w14:paraId="36EFD1C9" w14:textId="77777777" w:rsidR="001E24EC" w:rsidRPr="002C161F" w:rsidRDefault="001E24EC" w:rsidP="002C161F">
            <w:pPr>
              <w:spacing w:line="276" w:lineRule="auto"/>
              <w:ind w:left="720" w:hanging="720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Eliade, Mircea: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szent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profán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Európa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Könyvkiadó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Budapest, 1987. </w:t>
            </w:r>
          </w:p>
          <w:p w14:paraId="294FDB5F" w14:textId="77777777" w:rsidR="001E24EC" w:rsidRPr="002C161F" w:rsidRDefault="001E24EC" w:rsidP="002C161F">
            <w:pPr>
              <w:spacing w:line="276" w:lineRule="auto"/>
              <w:ind w:left="720" w:hanging="720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Földényi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F. László: Antonin Artaud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halálos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színháza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In: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túlsó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parton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Jelenkor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Pécs, 1990. 227-254.</w:t>
            </w:r>
          </w:p>
          <w:p w14:paraId="779F8CB2" w14:textId="77777777" w:rsidR="001E24EC" w:rsidRPr="002C161F" w:rsidRDefault="001E24EC" w:rsidP="002C161F">
            <w:pPr>
              <w:spacing w:line="276" w:lineRule="auto"/>
              <w:ind w:left="720" w:hanging="720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Fischer-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Lichte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Erika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dráma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vetületei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Jelenkor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Pécs, 2001.</w:t>
            </w:r>
          </w:p>
          <w:p w14:paraId="3EE589EA" w14:textId="77777777" w:rsidR="001E24EC" w:rsidRPr="002C161F" w:rsidRDefault="001E24EC" w:rsidP="002C161F">
            <w:pPr>
              <w:spacing w:line="276" w:lineRule="auto"/>
              <w:ind w:left="720" w:hanging="720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Visky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András: 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különbözőség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vidékén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Vigilia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Budapest, 2007. 66-90.</w:t>
            </w:r>
          </w:p>
          <w:p w14:paraId="06E8BC97" w14:textId="77777777" w:rsidR="001E24EC" w:rsidRPr="002C161F" w:rsidRDefault="001E24EC" w:rsidP="002C161F">
            <w:pPr>
              <w:spacing w:line="276" w:lineRule="auto"/>
              <w:ind w:left="720" w:hanging="720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Visky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András: Mire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való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?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Útban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theatrum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theologicum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felé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. KRE-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L’Harmattan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Budapest, 2019.</w:t>
            </w:r>
          </w:p>
          <w:p w14:paraId="16244706" w14:textId="171E0FE9" w:rsidR="00656F30" w:rsidRPr="002C161F" w:rsidRDefault="00656F30" w:rsidP="002C161F">
            <w:pPr>
              <w:spacing w:after="0" w:line="276" w:lineRule="auto"/>
              <w:ind w:left="720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</w:tc>
      </w:tr>
      <w:tr w:rsidR="00656F30" w14:paraId="14A10765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16ECFBA1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 xml:space="preserve">8.2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/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Labor</w:t>
            </w:r>
            <w:proofErr w:type="spellEnd"/>
          </w:p>
        </w:tc>
        <w:tc>
          <w:tcPr>
            <w:tcW w:w="1455" w:type="dxa"/>
            <w:vAlign w:val="center"/>
          </w:tcPr>
          <w:p w14:paraId="1C7E1254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Didaktikai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módszerek</w:t>
            </w:r>
            <w:proofErr w:type="spellEnd"/>
          </w:p>
        </w:tc>
        <w:tc>
          <w:tcPr>
            <w:tcW w:w="1185" w:type="dxa"/>
            <w:vAlign w:val="center"/>
          </w:tcPr>
          <w:p w14:paraId="2B91D4E4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Megjegyzések</w:t>
            </w:r>
            <w:proofErr w:type="spellEnd"/>
          </w:p>
        </w:tc>
      </w:tr>
      <w:tr w:rsidR="00656F30" w14:paraId="5A564510" w14:textId="77777777">
        <w:trPr>
          <w:trHeight w:val="284"/>
          <w:jc w:val="center"/>
        </w:trPr>
        <w:tc>
          <w:tcPr>
            <w:tcW w:w="8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6FAC18" w14:textId="77777777" w:rsidR="00656F30" w:rsidRDefault="00000000" w:rsidP="001E24EC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1-2. </w:t>
            </w:r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>Bevezetés</w:t>
            </w:r>
            <w:proofErr w:type="spellEnd"/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a </w:t>
            </w:r>
            <w:proofErr w:type="spellStart"/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>színházantropológiába</w:t>
            </w:r>
            <w:proofErr w:type="spellEnd"/>
          </w:p>
          <w:p w14:paraId="5D1EFC01" w14:textId="77777777" w:rsidR="001E24EC" w:rsidRDefault="001E24EC" w:rsidP="00593B27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1E24EC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Laura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  <w:lang w:val="hu-HU"/>
              </w:rPr>
              <w:t>Bohannan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</w:t>
            </w:r>
            <w:r w:rsidR="00F62236">
              <w:rPr>
                <w:rFonts w:ascii="Cambria" w:eastAsia="Cambria" w:hAnsi="Cambria" w:cs="Cambria"/>
                <w:sz w:val="20"/>
                <w:szCs w:val="20"/>
                <w:lang w:val="hu-HU"/>
              </w:rPr>
              <w:t>–</w:t>
            </w:r>
            <w:r w:rsidRPr="001E24EC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</w:t>
            </w:r>
            <w:r w:rsidR="00F62236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Shakespeare </w:t>
            </w:r>
            <w:r w:rsidRPr="001E24EC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a bozótban  </w:t>
            </w:r>
          </w:p>
          <w:p w14:paraId="3AF5EA31" w14:textId="52EA6B10" w:rsidR="00344AFA" w:rsidRPr="001E24EC" w:rsidRDefault="00344AFA" w:rsidP="00593B27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Link: </w:t>
            </w:r>
            <w:hyperlink r:id="rId11" w:history="1">
              <w:r w:rsidRPr="009E2456">
                <w:rPr>
                  <w:rStyle w:val="Hiperhivatkozs"/>
                  <w:rFonts w:ascii="Cambria" w:eastAsia="Cambria" w:hAnsi="Cambria" w:cs="Cambria"/>
                  <w:sz w:val="20"/>
                  <w:szCs w:val="20"/>
                  <w:lang w:val="hu-HU"/>
                </w:rPr>
                <w:t>https://ketezer.hu/2018/04/laura-bohannan-shakespeare-bozotosban/</w:t>
              </w:r>
            </w:hyperlink>
            <w:r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</w:t>
            </w:r>
          </w:p>
        </w:tc>
        <w:tc>
          <w:tcPr>
            <w:tcW w:w="145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263777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beszélgetés</w:t>
            </w:r>
            <w:proofErr w:type="spellEnd"/>
          </w:p>
        </w:tc>
        <w:tc>
          <w:tcPr>
            <w:tcW w:w="11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2A85A7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442178F0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9C0C86" w14:textId="31F460E4" w:rsidR="00656F30" w:rsidRDefault="00000000" w:rsidP="001E24EC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3-4.</w:t>
            </w:r>
            <w:r w:rsidR="00A54DF7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 w:rsidR="00BD3AB0">
              <w:rPr>
                <w:rFonts w:ascii="Cambria" w:eastAsia="Cambria" w:hAnsi="Cambria" w:cs="Cambria"/>
                <w:b/>
                <w:sz w:val="20"/>
                <w:szCs w:val="20"/>
              </w:rPr>
              <w:t>Antropológiai</w:t>
            </w:r>
            <w:proofErr w:type="spellEnd"/>
            <w:r w:rsidR="00BD3AB0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 w:rsidR="00BD3AB0">
              <w:rPr>
                <w:rFonts w:ascii="Cambria" w:eastAsia="Cambria" w:hAnsi="Cambria" w:cs="Cambria"/>
                <w:b/>
                <w:sz w:val="20"/>
                <w:szCs w:val="20"/>
              </w:rPr>
              <w:t>alapok</w:t>
            </w:r>
            <w:proofErr w:type="spellEnd"/>
            <w:r w:rsidR="00BD3AB0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1. - </w:t>
            </w:r>
            <w:proofErr w:type="spellStart"/>
            <w:r w:rsidR="001E24EC" w:rsidRPr="00BD3AB0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Lévi</w:t>
            </w:r>
            <w:proofErr w:type="spellEnd"/>
            <w:r w:rsidR="001E24EC" w:rsidRPr="00BD3AB0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-Strauss</w:t>
            </w:r>
          </w:p>
          <w:p w14:paraId="2AC7C669" w14:textId="77777777" w:rsidR="001E24EC" w:rsidRDefault="001E24EC" w:rsidP="001E24EC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Lévi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-Strauss -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Faj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történelem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  <w:p w14:paraId="6CA2A66F" w14:textId="77777777" w:rsidR="001E24EC" w:rsidRDefault="001E24EC" w:rsidP="001E24EC">
            <w:pPr>
              <w:pStyle w:val="Listaszerbekezds"/>
              <w:numPr>
                <w:ilvl w:val="0"/>
                <w:numId w:val="14"/>
              </w:num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kultúrák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sokfélesége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13-17 o. </w:t>
            </w:r>
          </w:p>
          <w:p w14:paraId="4DD65B68" w14:textId="062C4D6B" w:rsidR="001E24EC" w:rsidRPr="001E24EC" w:rsidRDefault="001E24EC" w:rsidP="001E24EC">
            <w:pPr>
              <w:pStyle w:val="Listaszerbekezds"/>
              <w:numPr>
                <w:ilvl w:val="0"/>
                <w:numId w:val="14"/>
              </w:num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véletlen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a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civilizáció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54-73 o., 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7D8810" w14:textId="63212039" w:rsidR="0003334A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bemutatók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vitaindító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beszélgetés</w:t>
            </w:r>
            <w:proofErr w:type="spellEnd"/>
            <w:r w:rsidR="0003334A"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 w:rsidR="0003334A">
              <w:rPr>
                <w:rFonts w:ascii="Cambria" w:eastAsia="Cambria" w:hAnsi="Cambria" w:cs="Cambria"/>
                <w:sz w:val="20"/>
                <w:szCs w:val="20"/>
              </w:rPr>
              <w:t>előadásnézés</w:t>
            </w:r>
            <w:proofErr w:type="spellEnd"/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D99B23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2D7A55BF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6BD1AA" w14:textId="46A60809" w:rsidR="001E24EC" w:rsidRDefault="00000000" w:rsidP="004D1095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5-6. </w:t>
            </w:r>
            <w:proofErr w:type="spellStart"/>
            <w:r w:rsidR="00BD3AB0">
              <w:rPr>
                <w:rFonts w:ascii="Cambria" w:eastAsia="Cambria" w:hAnsi="Cambria" w:cs="Cambria"/>
                <w:b/>
                <w:sz w:val="20"/>
                <w:szCs w:val="20"/>
              </w:rPr>
              <w:t>Antropológiai</w:t>
            </w:r>
            <w:proofErr w:type="spellEnd"/>
            <w:r w:rsidR="00BD3AB0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 w:rsidR="00BD3AB0">
              <w:rPr>
                <w:rFonts w:ascii="Cambria" w:eastAsia="Cambria" w:hAnsi="Cambria" w:cs="Cambria"/>
                <w:b/>
                <w:sz w:val="20"/>
                <w:szCs w:val="20"/>
              </w:rPr>
              <w:t>alapok</w:t>
            </w:r>
            <w:proofErr w:type="spellEnd"/>
            <w:r w:rsidR="00BD3AB0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2. - </w:t>
            </w:r>
            <w:r w:rsidR="001E24EC" w:rsidRPr="002C161F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Clifford </w:t>
            </w:r>
            <w:proofErr w:type="spellStart"/>
            <w:r w:rsidR="001E24EC" w:rsidRPr="002C161F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Geertz</w:t>
            </w:r>
            <w:proofErr w:type="spellEnd"/>
            <w:r w:rsidR="002C161F" w:rsidRPr="002C161F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</w:t>
            </w:r>
          </w:p>
          <w:p w14:paraId="6230754D" w14:textId="77777777" w:rsidR="001E24EC" w:rsidRDefault="001E24EC" w:rsidP="004D1095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Clifford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Geertz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- 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Az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értelmezés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hatalma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  <w:p w14:paraId="5C4F3A82" w14:textId="77777777" w:rsidR="001E24EC" w:rsidRPr="001E24EC" w:rsidRDefault="001E24EC" w:rsidP="001E24EC">
            <w:pPr>
              <w:pStyle w:val="Listaszerbekezds"/>
              <w:numPr>
                <w:ilvl w:val="0"/>
                <w:numId w:val="13"/>
              </w:num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Mély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játék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-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Jegyzetek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a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bali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kakasviadalról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144-193 o., </w:t>
            </w:r>
          </w:p>
          <w:p w14:paraId="31344A4F" w14:textId="40B28159" w:rsidR="00656F30" w:rsidRPr="001E24EC" w:rsidRDefault="001E24EC" w:rsidP="001E24EC">
            <w:pPr>
              <w:pStyle w:val="Listaszerbekezds"/>
              <w:numPr>
                <w:ilvl w:val="0"/>
                <w:numId w:val="13"/>
              </w:num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Művészet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, mint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kulturális</w:t>
            </w:r>
            <w:proofErr w:type="spellEnd"/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sz w:val="20"/>
                <w:szCs w:val="20"/>
              </w:rPr>
              <w:t>rendszer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r w:rsidRPr="001E24EC">
              <w:rPr>
                <w:rFonts w:ascii="Cambria" w:eastAsia="Cambria" w:hAnsi="Cambria" w:cs="Cambria"/>
                <w:sz w:val="20"/>
                <w:szCs w:val="20"/>
              </w:rPr>
              <w:t xml:space="preserve">271-303 o. 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4440DE" w14:textId="77777777" w:rsidR="0003334A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</w:p>
          <w:p w14:paraId="3E137983" w14:textId="30F3470A" w:rsidR="0003334A" w:rsidRDefault="0003334A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vitaindító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beszélgetés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elnyomottak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színháza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gyakorlatban</w:t>
            </w:r>
            <w:proofErr w:type="spellEnd"/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297501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69B82341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384492" w14:textId="0B4647A6" w:rsidR="00656F30" w:rsidRDefault="00000000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7-8. </w:t>
            </w:r>
            <w:r w:rsidR="0003334A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Victor </w:t>
            </w:r>
            <w:proofErr w:type="spellStart"/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>Turner</w:t>
            </w:r>
            <w:proofErr w:type="spellEnd"/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="002C161F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- </w:t>
            </w:r>
            <w:proofErr w:type="spellStart"/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>liminalitás</w:t>
            </w:r>
            <w:proofErr w:type="spellEnd"/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>és</w:t>
            </w:r>
            <w:proofErr w:type="spellEnd"/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>communitas</w:t>
            </w:r>
            <w:proofErr w:type="spellEnd"/>
          </w:p>
          <w:p w14:paraId="4CD7CBC9" w14:textId="5736F326" w:rsidR="001E24EC" w:rsidRDefault="001E24EC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Victor </w:t>
            </w: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Turner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- A </w:t>
            </w: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rituális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folyamat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Cs/>
                <w:sz w:val="20"/>
                <w:szCs w:val="20"/>
              </w:rPr>
              <w:t>–</w:t>
            </w:r>
          </w:p>
          <w:p w14:paraId="5690A234" w14:textId="77777777" w:rsidR="001E24EC" w:rsidRPr="001E24EC" w:rsidRDefault="001E24EC" w:rsidP="001E24EC">
            <w:pPr>
              <w:pStyle w:val="Listaszerbekezds"/>
              <w:numPr>
                <w:ilvl w:val="0"/>
                <w:numId w:val="15"/>
              </w:num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Liminalitás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communitas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107-126 o.  </w:t>
            </w:r>
          </w:p>
          <w:p w14:paraId="3814EF1E" w14:textId="41C59B31" w:rsidR="001E24EC" w:rsidRPr="001E24EC" w:rsidRDefault="001E24EC" w:rsidP="001E24EC">
            <w:pPr>
              <w:pStyle w:val="Listaszerbekezds"/>
              <w:numPr>
                <w:ilvl w:val="0"/>
                <w:numId w:val="15"/>
              </w:num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Alázat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hierarchia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a </w:t>
            </w: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státusemelkedés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státusmegfordítás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>liminalitása</w:t>
            </w:r>
            <w:proofErr w:type="spellEnd"/>
            <w:r w:rsidRPr="001E24EC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180-192 o. </w:t>
            </w:r>
          </w:p>
          <w:p w14:paraId="6C502C68" w14:textId="71C6129D" w:rsidR="00465A6C" w:rsidRDefault="00465A6C" w:rsidP="004D1095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C48CBD" w14:textId="0C1CB85E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vitaindító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beszélgetés</w:t>
            </w:r>
            <w:proofErr w:type="spellEnd"/>
            <w:r w:rsidR="00465A6C"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 w:rsidR="00465A6C">
              <w:rPr>
                <w:rFonts w:ascii="Cambria" w:eastAsia="Cambria" w:hAnsi="Cambria" w:cs="Cambria"/>
                <w:sz w:val="20"/>
                <w:szCs w:val="20"/>
              </w:rPr>
              <w:t>előadásnézés</w:t>
            </w:r>
            <w:proofErr w:type="spellEnd"/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580B59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451C0AFC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2D7138" w14:textId="07EE5470" w:rsidR="00656F30" w:rsidRDefault="00000000">
            <w:pPr>
              <w:spacing w:after="0" w:line="276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9-10.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r w:rsidR="002C161F" w:rsidRPr="00BD3AB0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Richard </w:t>
            </w:r>
            <w:proofErr w:type="spellStart"/>
            <w:r w:rsidR="002C161F" w:rsidRPr="00BD3AB0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Schechner</w:t>
            </w:r>
            <w:proofErr w:type="spellEnd"/>
            <w:r w:rsidR="00BD3AB0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</w:t>
            </w:r>
            <w:r w:rsidR="00BD3AB0" w:rsidRPr="00BD3AB0">
              <w:rPr>
                <w:rFonts w:ascii="Cambria" w:eastAsia="Cambria" w:hAnsi="Cambria" w:cs="Cambria"/>
                <w:sz w:val="20"/>
                <w:szCs w:val="20"/>
              </w:rPr>
              <w:t xml:space="preserve">– A performance </w:t>
            </w:r>
            <w:proofErr w:type="spellStart"/>
            <w:r w:rsidR="00BD3AB0" w:rsidRPr="00BD3AB0">
              <w:rPr>
                <w:rFonts w:ascii="Cambria" w:eastAsia="Cambria" w:hAnsi="Cambria" w:cs="Cambria"/>
                <w:sz w:val="20"/>
                <w:szCs w:val="20"/>
              </w:rPr>
              <w:t>group</w:t>
            </w:r>
            <w:proofErr w:type="spellEnd"/>
          </w:p>
          <w:p w14:paraId="6F936D95" w14:textId="124075F0" w:rsidR="002C161F" w:rsidRPr="002C161F" w:rsidRDefault="002C161F" w:rsidP="002C161F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Richard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Schechner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- A performance  </w:t>
            </w:r>
          </w:p>
          <w:p w14:paraId="11887C02" w14:textId="43A991CB" w:rsidR="002C161F" w:rsidRPr="002C161F" w:rsidRDefault="002C161F" w:rsidP="002C161F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Valós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aktusok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betekintés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előadás-elméletbe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11-48 o.</w:t>
            </w:r>
          </w:p>
          <w:p w14:paraId="6AAC1A0B" w14:textId="469F1603" w:rsidR="002C161F" w:rsidRPr="002C161F" w:rsidRDefault="002C161F" w:rsidP="002C161F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Etológia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217-274 o. </w:t>
            </w:r>
          </w:p>
          <w:p w14:paraId="307EB739" w14:textId="265B6332" w:rsidR="008011BD" w:rsidRPr="002C161F" w:rsidRDefault="002C161F" w:rsidP="002C161F">
            <w:pPr>
              <w:spacing w:after="0" w:line="276" w:lineRule="auto"/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társadalmi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performanszról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hyperlink r:id="rId12" w:history="1">
              <w:r w:rsidRPr="002C161F">
                <w:rPr>
                  <w:rFonts w:ascii="Cambria" w:eastAsia="Cambria" w:hAnsi="Cambria" w:cs="Cambria"/>
                  <w:bCs/>
                  <w:sz w:val="20"/>
                  <w:szCs w:val="20"/>
                </w:rPr>
                <w:t>https://www.apertura.hu/2010/nyar/oroszlan-tarsadalmi-performasz-szinhazi-felelosseg/</w:t>
              </w:r>
            </w:hyperlink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47C1F4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bemutatók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vitaindító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beszélgetés</w:t>
            </w:r>
            <w:proofErr w:type="spellEnd"/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E8629D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051D6C74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4C8121" w14:textId="6C66CAF3" w:rsidR="00656F30" w:rsidRDefault="00000000" w:rsidP="00465A6C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11-12.</w:t>
            </w:r>
            <w:r w:rsidR="002C161F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r w:rsidR="002C161F" w:rsidRPr="00BD3AB0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Jerzy </w:t>
            </w:r>
            <w:proofErr w:type="spellStart"/>
            <w:r w:rsidR="002C161F" w:rsidRPr="00BD3AB0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grotowski</w:t>
            </w:r>
            <w:proofErr w:type="spellEnd"/>
            <w:r w:rsidR="002C161F" w:rsidRPr="00BD3AB0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BD3AB0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antropológiai</w:t>
            </w:r>
            <w:proofErr w:type="spellEnd"/>
            <w:r w:rsidR="00BD3AB0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BD3AB0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színházmegközelítése</w:t>
            </w:r>
            <w:proofErr w:type="spellEnd"/>
          </w:p>
          <w:p w14:paraId="7EC3B380" w14:textId="5FA3459E" w:rsidR="002C161F" w:rsidRDefault="002C161F" w:rsidP="00465A6C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sz w:val="20"/>
                <w:szCs w:val="20"/>
              </w:rPr>
              <w:t xml:space="preserve">Jerzy </w:t>
            </w:r>
            <w:proofErr w:type="spellStart"/>
            <w:r w:rsidRPr="002C161F">
              <w:rPr>
                <w:rFonts w:ascii="Cambria" w:eastAsia="Cambria" w:hAnsi="Cambria" w:cs="Cambria"/>
                <w:sz w:val="20"/>
                <w:szCs w:val="20"/>
              </w:rPr>
              <w:t>Grotowski</w:t>
            </w:r>
            <w:proofErr w:type="spellEnd"/>
            <w:r w:rsidRPr="002C161F">
              <w:rPr>
                <w:rFonts w:ascii="Cambria" w:eastAsia="Cambria" w:hAnsi="Cambria" w:cs="Cambria"/>
                <w:sz w:val="20"/>
                <w:szCs w:val="20"/>
              </w:rPr>
              <w:t xml:space="preserve">: A </w:t>
            </w:r>
            <w:proofErr w:type="spellStart"/>
            <w:r w:rsidRPr="002C161F">
              <w:rPr>
                <w:rFonts w:ascii="Cambria" w:eastAsia="Cambria" w:hAnsi="Cambria" w:cs="Cambria"/>
                <w:sz w:val="20"/>
                <w:szCs w:val="20"/>
              </w:rPr>
              <w:t>szegény</w:t>
            </w:r>
            <w:proofErr w:type="spellEnd"/>
            <w:r w:rsidRPr="002C161F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sz w:val="20"/>
                <w:szCs w:val="20"/>
              </w:rPr>
              <w:t>színház</w:t>
            </w:r>
            <w:proofErr w:type="spellEnd"/>
            <w:r w:rsidRPr="002C161F">
              <w:rPr>
                <w:rFonts w:ascii="Cambria" w:eastAsia="Cambria" w:hAnsi="Cambria" w:cs="Cambria"/>
                <w:sz w:val="20"/>
                <w:szCs w:val="20"/>
              </w:rPr>
              <w:t xml:space="preserve"> fele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r w:rsidRPr="002C161F">
              <w:rPr>
                <w:rFonts w:ascii="Cambria" w:eastAsia="Cambria" w:hAnsi="Cambria" w:cs="Cambria"/>
                <w:sz w:val="20"/>
                <w:szCs w:val="20"/>
              </w:rPr>
              <w:t>9-21 o.</w:t>
            </w:r>
          </w:p>
          <w:p w14:paraId="06099B31" w14:textId="622D64CC" w:rsidR="002C161F" w:rsidRDefault="002C161F" w:rsidP="00465A6C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sz w:val="20"/>
                <w:szCs w:val="20"/>
              </w:rPr>
              <w:t>Színház</w:t>
            </w:r>
            <w:proofErr w:type="spellEnd"/>
            <w:r w:rsidRPr="002C161F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sz w:val="20"/>
                <w:szCs w:val="20"/>
              </w:rPr>
              <w:t>rituálé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r w:rsidRPr="002C161F">
              <w:rPr>
                <w:rFonts w:ascii="Cambria" w:eastAsia="Cambria" w:hAnsi="Cambria" w:cs="Cambria"/>
                <w:sz w:val="20"/>
                <w:szCs w:val="20"/>
              </w:rPr>
              <w:t>56-79.</w:t>
            </w:r>
          </w:p>
          <w:p w14:paraId="2B311FFC" w14:textId="38BF6937" w:rsidR="00465A6C" w:rsidRDefault="00465A6C" w:rsidP="00465A6C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A4C723" w14:textId="514B9A28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vitaindító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beszélgetés</w:t>
            </w:r>
            <w:proofErr w:type="spellEnd"/>
            <w:r w:rsidR="00465A6C"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 w:rsidR="00465A6C">
              <w:rPr>
                <w:rFonts w:ascii="Cambria" w:eastAsia="Cambria" w:hAnsi="Cambria" w:cs="Cambria"/>
                <w:sz w:val="20"/>
                <w:szCs w:val="20"/>
              </w:rPr>
              <w:t>előadásnézés</w:t>
            </w:r>
            <w:proofErr w:type="spellEnd"/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785338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362FE8D2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EF06B7" w14:textId="4EDE4E7D" w:rsidR="002C161F" w:rsidRPr="00BD3AB0" w:rsidRDefault="00000000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13-14.</w:t>
            </w:r>
            <w:r w:rsidR="0003334A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 w:rsidR="002C161F" w:rsidRPr="002C161F">
              <w:rPr>
                <w:rFonts w:ascii="Cambria" w:eastAsia="Cambria" w:hAnsi="Cambria" w:cs="Cambria"/>
                <w:b/>
                <w:sz w:val="20"/>
                <w:szCs w:val="20"/>
              </w:rPr>
              <w:t>Paulo</w:t>
            </w:r>
            <w:proofErr w:type="spellEnd"/>
            <w:r w:rsidR="002C161F" w:rsidRPr="002C161F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proofErr w:type="spellStart"/>
            <w:r w:rsidR="002C161F" w:rsidRPr="002C161F">
              <w:rPr>
                <w:rFonts w:ascii="Cambria" w:eastAsia="Cambria" w:hAnsi="Cambria" w:cs="Cambria"/>
                <w:b/>
                <w:sz w:val="20"/>
                <w:szCs w:val="20"/>
              </w:rPr>
              <w:t>Freire</w:t>
            </w:r>
            <w:proofErr w:type="spellEnd"/>
            <w:r w:rsidR="002C161F" w:rsidRPr="002C161F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="00BD3AB0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– </w:t>
            </w:r>
            <w:proofErr w:type="spellStart"/>
            <w:r w:rsidR="00BD3AB0" w:rsidRPr="00BD3AB0">
              <w:rPr>
                <w:rFonts w:ascii="Cambria" w:eastAsia="Cambria" w:hAnsi="Cambria" w:cs="Cambria"/>
                <w:bCs/>
                <w:sz w:val="20"/>
                <w:szCs w:val="20"/>
              </w:rPr>
              <w:t>kritikai</w:t>
            </w:r>
            <w:proofErr w:type="spellEnd"/>
            <w:r w:rsidR="00BD3AB0" w:rsidRPr="00BD3AB0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BD3AB0">
              <w:rPr>
                <w:rFonts w:ascii="Cambria" w:eastAsia="Cambria" w:hAnsi="Cambria" w:cs="Cambria"/>
                <w:bCs/>
                <w:sz w:val="20"/>
                <w:szCs w:val="20"/>
              </w:rPr>
              <w:t>pedagógia</w:t>
            </w:r>
            <w:proofErr w:type="spellEnd"/>
            <w:r w:rsidR="00BD3AB0" w:rsidRPr="00BD3AB0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BD3AB0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="00BD3AB0" w:rsidRPr="00BD3AB0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="00BD3AB0" w:rsidRPr="00BD3AB0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</w:p>
          <w:p w14:paraId="1D44A276" w14:textId="77777777" w:rsidR="002C161F" w:rsidRPr="002C161F" w:rsidRDefault="002C161F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Paulo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Freire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-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elnyomottak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pedagógiája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Open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Books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Budapest, 2024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Előljáróban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20-28 o.</w:t>
            </w:r>
          </w:p>
          <w:p w14:paraId="54D66133" w14:textId="7E26B6E0" w:rsidR="00656F30" w:rsidRPr="002C161F" w:rsidRDefault="002C161F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Elnyomók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elnyomottak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-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ellentmondás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meghaladása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33-52 o.)</w:t>
            </w:r>
          </w:p>
          <w:p w14:paraId="3F5BD12C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  <w:p w14:paraId="40745130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5B6DDC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közös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beszélgetés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összegzés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reflexiók</w:t>
            </w:r>
            <w:proofErr w:type="spellEnd"/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927F71" w14:textId="77777777" w:rsidR="00656F30" w:rsidRDefault="0000000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641A21B5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670380CD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55" w:type="dxa"/>
            <w:vAlign w:val="center"/>
          </w:tcPr>
          <w:p w14:paraId="0C712160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85" w:type="dxa"/>
            <w:vAlign w:val="center"/>
          </w:tcPr>
          <w:p w14:paraId="6B1A1EBD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5F9F9A31" w14:textId="77777777">
        <w:trPr>
          <w:trHeight w:val="284"/>
          <w:jc w:val="center"/>
        </w:trPr>
        <w:tc>
          <w:tcPr>
            <w:tcW w:w="10755" w:type="dxa"/>
            <w:gridSpan w:val="3"/>
            <w:vAlign w:val="center"/>
          </w:tcPr>
          <w:p w14:paraId="598C1011" w14:textId="77777777" w:rsidR="00656F30" w:rsidRPr="002C161F" w:rsidRDefault="00000000" w:rsidP="002C161F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Könyvészet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:</w:t>
            </w:r>
          </w:p>
          <w:p w14:paraId="7384CA9C" w14:textId="49105579" w:rsidR="002C161F" w:rsidRPr="002C161F" w:rsidRDefault="002C161F" w:rsidP="002C161F">
            <w:pPr>
              <w:pStyle w:val="Listaszerbekezds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BOHANNAN, Laura: </w:t>
            </w:r>
            <w:r w:rsidR="00F62236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Shakespeare </w:t>
            </w: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bozótban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</w:p>
          <w:p w14:paraId="485DAF05" w14:textId="0F211212" w:rsidR="002C161F" w:rsidRPr="002C161F" w:rsidRDefault="002C161F" w:rsidP="002C161F">
            <w:pPr>
              <w:pStyle w:val="Listaszerbekezds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lastRenderedPageBreak/>
              <w:t xml:space="preserve">FREIRE,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Paulo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elnyomottak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pedagógiája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Open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Books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Budapest, 2024. </w:t>
            </w:r>
          </w:p>
          <w:p w14:paraId="4D101F78" w14:textId="02BEFD35" w:rsidR="002C161F" w:rsidRPr="002C161F" w:rsidRDefault="002C161F" w:rsidP="002C161F">
            <w:pPr>
              <w:pStyle w:val="Listaszerbekezds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GEERTZ, Clifford: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értelmezés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hatalma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Századvég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Budapest, 1994. </w:t>
            </w:r>
          </w:p>
          <w:p w14:paraId="7E941176" w14:textId="7404845C" w:rsidR="002C161F" w:rsidRPr="002C161F" w:rsidRDefault="002C161F" w:rsidP="002C161F">
            <w:pPr>
              <w:pStyle w:val="Listaszerbekezds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GROTOWSKI, Jerzy: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szegény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színház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felé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Európa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Könyvkiadó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Budapest, 1999. </w:t>
            </w:r>
          </w:p>
          <w:p w14:paraId="116ED807" w14:textId="6C56C0C5" w:rsidR="002C161F" w:rsidRPr="002C161F" w:rsidRDefault="002C161F" w:rsidP="002C161F">
            <w:pPr>
              <w:pStyle w:val="Listaszerbekezds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LÉVI-STRAUSS, Claude: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Faj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történelem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Osiris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Budapest, 1999. </w:t>
            </w:r>
          </w:p>
          <w:p w14:paraId="64623744" w14:textId="572E465E" w:rsidR="002C161F" w:rsidRPr="002C161F" w:rsidRDefault="002C161F" w:rsidP="002C161F">
            <w:pPr>
              <w:pStyle w:val="Listaszerbekezds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OROSZLÁN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Anikó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: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Társadalmi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performansz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színházi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felelősség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Apertúra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2010. </w:t>
            </w:r>
          </w:p>
          <w:p w14:paraId="26EF2AC9" w14:textId="254E6748" w:rsidR="002C161F" w:rsidRPr="002C161F" w:rsidRDefault="002C161F" w:rsidP="002C161F">
            <w:pPr>
              <w:pStyle w:val="Listaszerbekezds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SCHECHNER, Richard: Performance.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Elmélet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kultúra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identitás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Balassi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, Budapest, 2004. </w:t>
            </w:r>
          </w:p>
          <w:p w14:paraId="7F684EAF" w14:textId="4BDCF48C" w:rsidR="00254659" w:rsidRPr="002C161F" w:rsidRDefault="002C161F" w:rsidP="002C161F">
            <w:pPr>
              <w:pStyle w:val="Listaszerbekezds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TURNER, Victor: A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rituális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folyamat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Struktúra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antistruktúra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Osiris </w:t>
            </w:r>
            <w:proofErr w:type="spellStart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Kiadó</w:t>
            </w:r>
            <w:proofErr w:type="spellEnd"/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, Budapest, 2002.</w:t>
            </w:r>
          </w:p>
        </w:tc>
      </w:tr>
    </w:tbl>
    <w:p w14:paraId="08EB2524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3FFC99AA" w14:textId="77777777" w:rsidR="00656F30" w:rsidRDefault="00000000">
      <w:pPr>
        <w:spacing w:after="0" w:line="240" w:lineRule="auto"/>
        <w:ind w:left="-426"/>
        <w:jc w:val="both"/>
        <w:rPr>
          <w:rFonts w:ascii="Cambria" w:eastAsia="Cambria" w:hAnsi="Cambria" w:cs="Cambria"/>
          <w:b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9.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Az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episztemikus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közösségek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képviselői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, a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szakmai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egyesületek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és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a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szakterület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reprezentatív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munkáltatói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elvárásainak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összhangba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hozása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a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tantárgy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tartalmával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>.</w:t>
      </w:r>
    </w:p>
    <w:tbl>
      <w:tblPr>
        <w:tblStyle w:val="a7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491"/>
      </w:tblGrid>
      <w:tr w:rsidR="00656F30" w14:paraId="2EB436F8" w14:textId="77777777" w:rsidTr="00344AFA">
        <w:trPr>
          <w:trHeight w:val="1674"/>
        </w:trPr>
        <w:tc>
          <w:tcPr>
            <w:tcW w:w="10491" w:type="dxa"/>
          </w:tcPr>
          <w:p w14:paraId="08BF51DD" w14:textId="66D414E0" w:rsidR="00656F30" w:rsidRDefault="002C161F" w:rsidP="002C161F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14" w:hanging="357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A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kurzus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során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megszerzett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tudás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elemzői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készségek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közvetlenül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alkalmazhatók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a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színháztudomány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kulturális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tanulmányok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művészetközvetítés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oktatás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közösségi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művészeti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projektek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kulturális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menedzsment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területén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. A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hallgatók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olyan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kompetenciákat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sajátítanak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el, mint a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kulturális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jelenségek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értelmezése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, a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kritikai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gondolkodás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az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interkulturális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érzékenység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a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társadalmi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folyamatok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művészeti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szempontú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elemzése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. A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kurzus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alapvető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antropológiai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performanszelméleti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szövegekre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épít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amelyek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meghatározó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referenciapontot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jelentenek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a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kortárs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színház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-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és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kultúratudomány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számára</w:t>
            </w:r>
            <w:proofErr w:type="spellEnd"/>
            <w:r w:rsidRPr="002C161F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.</w:t>
            </w:r>
          </w:p>
        </w:tc>
      </w:tr>
    </w:tbl>
    <w:p w14:paraId="52AD9DF6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6991C659" w14:textId="77777777" w:rsidR="00656F30" w:rsidRDefault="00000000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10.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Értékelés</w:t>
      </w:r>
      <w:proofErr w:type="spellEnd"/>
    </w:p>
    <w:tbl>
      <w:tblPr>
        <w:tblW w:w="10492" w:type="dxa"/>
        <w:tblInd w:w="-431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2977"/>
        <w:gridCol w:w="2552"/>
        <w:gridCol w:w="2978"/>
      </w:tblGrid>
      <w:tr w:rsidR="00656F30" w14:paraId="6C394066" w14:textId="77777777" w:rsidTr="45BF4A97">
        <w:trPr>
          <w:trHeight w:val="284"/>
        </w:trPr>
        <w:tc>
          <w:tcPr>
            <w:tcW w:w="1985" w:type="dxa"/>
            <w:vAlign w:val="center"/>
          </w:tcPr>
          <w:p w14:paraId="18733853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Tevékenység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típusa</w:t>
            </w:r>
            <w:proofErr w:type="spellEnd"/>
          </w:p>
        </w:tc>
        <w:tc>
          <w:tcPr>
            <w:tcW w:w="2977" w:type="dxa"/>
            <w:vAlign w:val="center"/>
          </w:tcPr>
          <w:p w14:paraId="17448286" w14:textId="77777777" w:rsidR="00656F30" w:rsidRDefault="00000000">
            <w:pPr>
              <w:spacing w:after="0" w:line="240" w:lineRule="auto"/>
              <w:ind w:left="46" w:right="-15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10.1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Értékelési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kritériumok</w:t>
            </w:r>
            <w:proofErr w:type="spellEnd"/>
          </w:p>
        </w:tc>
        <w:tc>
          <w:tcPr>
            <w:tcW w:w="2552" w:type="dxa"/>
            <w:vAlign w:val="center"/>
          </w:tcPr>
          <w:p w14:paraId="3A501543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10.2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Értékelési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módszerek</w:t>
            </w:r>
            <w:proofErr w:type="spellEnd"/>
          </w:p>
        </w:tc>
        <w:tc>
          <w:tcPr>
            <w:tcW w:w="2978" w:type="dxa"/>
            <w:vAlign w:val="center"/>
          </w:tcPr>
          <w:p w14:paraId="2D4C893A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10.3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Aránya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végső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jegyben</w:t>
            </w:r>
            <w:proofErr w:type="spellEnd"/>
          </w:p>
        </w:tc>
      </w:tr>
      <w:tr w:rsidR="00656F30" w14:paraId="055AAC2D" w14:textId="77777777" w:rsidTr="45BF4A97">
        <w:trPr>
          <w:trHeight w:val="284"/>
        </w:trPr>
        <w:tc>
          <w:tcPr>
            <w:tcW w:w="1985" w:type="dxa"/>
            <w:vAlign w:val="center"/>
          </w:tcPr>
          <w:p w14:paraId="6B686A16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10.4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</w:t>
            </w:r>
            <w:proofErr w:type="spellEnd"/>
          </w:p>
        </w:tc>
        <w:tc>
          <w:tcPr>
            <w:tcW w:w="2977" w:type="dxa"/>
            <w:vAlign w:val="center"/>
          </w:tcPr>
          <w:p w14:paraId="1FBAB086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jegy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megszerzésének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feltétele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kötelező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szakirodalomból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felkészült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aktív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órai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jelenlét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;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alapvető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fogalmi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ismeretek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;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részvétel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az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órai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vitákban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.</w:t>
            </w:r>
          </w:p>
        </w:tc>
        <w:tc>
          <w:tcPr>
            <w:tcW w:w="2552" w:type="dxa"/>
            <w:vAlign w:val="center"/>
          </w:tcPr>
          <w:p w14:paraId="5812D91F" w14:textId="10F032BE" w:rsidR="00656F30" w:rsidRDefault="534B6DEF" w:rsidP="624FADD2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 w:rsidRPr="624FADD2">
              <w:rPr>
                <w:rFonts w:ascii="Cambria" w:eastAsia="Cambria" w:hAnsi="Cambria" w:cs="Cambria"/>
                <w:sz w:val="20"/>
                <w:szCs w:val="20"/>
              </w:rPr>
              <w:t>kollokvium</w:t>
            </w:r>
            <w:proofErr w:type="spellEnd"/>
          </w:p>
        </w:tc>
        <w:tc>
          <w:tcPr>
            <w:tcW w:w="2978" w:type="dxa"/>
            <w:vAlign w:val="center"/>
          </w:tcPr>
          <w:p w14:paraId="66206F4C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50%</w:t>
            </w:r>
          </w:p>
        </w:tc>
      </w:tr>
      <w:tr w:rsidR="00656F30" w14:paraId="534173C1" w14:textId="77777777" w:rsidTr="45BF4A97">
        <w:trPr>
          <w:trHeight w:val="284"/>
        </w:trPr>
        <w:tc>
          <w:tcPr>
            <w:tcW w:w="1985" w:type="dxa"/>
            <w:vMerge w:val="restart"/>
            <w:vAlign w:val="center"/>
          </w:tcPr>
          <w:p w14:paraId="19364910" w14:textId="77777777" w:rsidR="00656F30" w:rsidRDefault="00000000">
            <w:pPr>
              <w:spacing w:after="0" w:line="240" w:lineRule="auto"/>
              <w:ind w:right="-15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10.5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/ </w:t>
            </w:r>
          </w:p>
          <w:p w14:paraId="529D9FA3" w14:textId="77777777" w:rsidR="00656F30" w:rsidRDefault="00000000">
            <w:pPr>
              <w:spacing w:after="0" w:line="240" w:lineRule="auto"/>
              <w:ind w:right="-150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Labor</w:t>
            </w:r>
            <w:proofErr w:type="spellEnd"/>
          </w:p>
        </w:tc>
        <w:tc>
          <w:tcPr>
            <w:tcW w:w="2977" w:type="dxa"/>
            <w:vAlign w:val="center"/>
          </w:tcPr>
          <w:p w14:paraId="04020C3B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részvétel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szövegismeret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aktív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hozzászólás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reflexió</w:t>
            </w:r>
            <w:proofErr w:type="spellEnd"/>
          </w:p>
        </w:tc>
        <w:tc>
          <w:tcPr>
            <w:tcW w:w="2552" w:type="dxa"/>
            <w:vAlign w:val="center"/>
          </w:tcPr>
          <w:p w14:paraId="5D9BE901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8" w:type="dxa"/>
            <w:vMerge w:val="restart"/>
            <w:vAlign w:val="center"/>
          </w:tcPr>
          <w:p w14:paraId="0473D5C5" w14:textId="3BA5D78E" w:rsidR="00656F30" w:rsidRDefault="5334BF3C" w:rsidP="45BF4A97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sz w:val="20"/>
                <w:szCs w:val="20"/>
              </w:rPr>
              <w:t>25%</w:t>
            </w:r>
          </w:p>
          <w:p w14:paraId="06505A89" w14:textId="04843810" w:rsidR="00656F30" w:rsidRDefault="00656F30" w:rsidP="45BF4A97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779E1AAA" w14:textId="2471CEAA" w:rsidR="00656F30" w:rsidRDefault="00656F30" w:rsidP="45BF4A97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47243C2F" w14:textId="46C009E7" w:rsidR="00656F30" w:rsidRDefault="00656F30" w:rsidP="45BF4A97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4146C6B2" w14:textId="49398A57" w:rsidR="00656F30" w:rsidRDefault="5334BF3C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45BF4A97">
              <w:rPr>
                <w:rFonts w:ascii="Cambria" w:eastAsia="Cambria" w:hAnsi="Cambria" w:cs="Cambria"/>
                <w:sz w:val="20"/>
                <w:szCs w:val="20"/>
              </w:rPr>
              <w:t>25%</w:t>
            </w:r>
          </w:p>
        </w:tc>
      </w:tr>
      <w:tr w:rsidR="00656F30" w14:paraId="1F32EF5E" w14:textId="77777777" w:rsidTr="45BF4A97">
        <w:trPr>
          <w:trHeight w:val="284"/>
        </w:trPr>
        <w:tc>
          <w:tcPr>
            <w:tcW w:w="1985" w:type="dxa"/>
            <w:vMerge/>
            <w:vAlign w:val="center"/>
          </w:tcPr>
          <w:p w14:paraId="11028BD5" w14:textId="77777777" w:rsidR="00656F30" w:rsidRDefault="00656F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7" w:type="dxa"/>
            <w:vAlign w:val="center"/>
          </w:tcPr>
          <w:p w14:paraId="29BB2041" w14:textId="3D0746BF" w:rsidR="00656F30" w:rsidRDefault="00DF0425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egy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tartása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félév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során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melynek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tárgya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1-1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előre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egyeztetett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elméleti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bemutatása</w:t>
            </w:r>
            <w:proofErr w:type="spellEnd"/>
          </w:p>
        </w:tc>
        <w:tc>
          <w:tcPr>
            <w:tcW w:w="2552" w:type="dxa"/>
            <w:vAlign w:val="center"/>
          </w:tcPr>
          <w:p w14:paraId="0AD12818" w14:textId="0073E0BC" w:rsidR="00656F30" w:rsidRDefault="54E13CDE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 w:rsidRPr="624FADD2">
              <w:rPr>
                <w:rFonts w:ascii="Cambria" w:eastAsia="Cambria" w:hAnsi="Cambria" w:cs="Cambria"/>
                <w:sz w:val="20"/>
                <w:szCs w:val="20"/>
              </w:rPr>
              <w:t>kollokvium</w:t>
            </w:r>
            <w:proofErr w:type="spellEnd"/>
          </w:p>
        </w:tc>
        <w:tc>
          <w:tcPr>
            <w:tcW w:w="2978" w:type="dxa"/>
            <w:vMerge/>
            <w:vAlign w:val="center"/>
          </w:tcPr>
          <w:p w14:paraId="14FBE954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5C25C9C1" w14:textId="77777777" w:rsidTr="45BF4A97">
        <w:trPr>
          <w:trHeight w:val="284"/>
        </w:trPr>
        <w:tc>
          <w:tcPr>
            <w:tcW w:w="10492" w:type="dxa"/>
            <w:gridSpan w:val="4"/>
            <w:vAlign w:val="center"/>
          </w:tcPr>
          <w:p w14:paraId="0015B74E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10.6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teljesítmény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minimumkövetelményei</w:t>
            </w:r>
            <w:proofErr w:type="spellEnd"/>
          </w:p>
        </w:tc>
      </w:tr>
      <w:tr w:rsidR="00656F30" w14:paraId="0F311352" w14:textId="77777777" w:rsidTr="45BF4A97">
        <w:trPr>
          <w:trHeight w:val="1252"/>
        </w:trPr>
        <w:tc>
          <w:tcPr>
            <w:tcW w:w="10492" w:type="dxa"/>
            <w:gridSpan w:val="4"/>
          </w:tcPr>
          <w:p w14:paraId="30B9E794" w14:textId="77777777" w:rsidR="00656F30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Előadás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:</w:t>
            </w:r>
          </w:p>
          <w:p w14:paraId="66F5E08B" w14:textId="77777777" w:rsidR="00656F30" w:rsidRDefault="00000000">
            <w:pPr>
              <w:numPr>
                <w:ilvl w:val="0"/>
                <w:numId w:val="3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rendszeres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-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aktív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-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órai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részvétel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az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előadások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legalább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70%-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án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(minimum 10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alkalom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):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hiányzások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pótlása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szóbeli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vizsgával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történik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: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félév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anyagából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könyvészet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magyar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nyelven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is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elérhető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része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ppt-jegyzetek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) </w:t>
            </w:r>
          </w:p>
          <w:p w14:paraId="01B43527" w14:textId="77777777" w:rsidR="00656F30" w:rsidRDefault="00000000">
            <w:pPr>
              <w:numPr>
                <w:ilvl w:val="0"/>
                <w:numId w:val="3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Emellett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az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előadásra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: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megadott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szakirodalom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min. 15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darabjának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ismerete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/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értelmezése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; 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projektterv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elkészítése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  <w:p w14:paraId="7967C7EC" w14:textId="77777777" w:rsidR="00656F30" w:rsidRDefault="00000000">
            <w:pPr>
              <w:numPr>
                <w:ilvl w:val="0"/>
                <w:numId w:val="3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Emellett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szemináriumra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: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tárgyalt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szövegek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ismerete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órai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aktivitás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alapszintű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fogalmi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tájékozottság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tárgyalt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szerzők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elméleti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megközelítéseiben</w:t>
            </w:r>
            <w:proofErr w:type="spellEnd"/>
          </w:p>
          <w:p w14:paraId="1D6D8FC4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</w:tbl>
    <w:p w14:paraId="68BEDE58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7D64C097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1D3D4CE8" w14:textId="77777777" w:rsidR="00656F30" w:rsidRDefault="00000000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11. SDG </w:t>
      </w:r>
      <w:proofErr w:type="spellStart"/>
      <w:r>
        <w:rPr>
          <w:rFonts w:ascii="Cambria" w:eastAsia="Cambria" w:hAnsi="Cambria" w:cs="Cambria"/>
          <w:b/>
          <w:sz w:val="20"/>
          <w:szCs w:val="20"/>
        </w:rPr>
        <w:t>ikonok</w:t>
      </w:r>
      <w:proofErr w:type="spellEnd"/>
      <w:r>
        <w:rPr>
          <w:rFonts w:ascii="Cambria" w:eastAsia="Cambria" w:hAnsi="Cambria" w:cs="Cambria"/>
          <w:b/>
          <w:sz w:val="20"/>
          <w:szCs w:val="20"/>
        </w:rPr>
        <w:t xml:space="preserve"> </w:t>
      </w:r>
      <w:r>
        <w:rPr>
          <w:rFonts w:ascii="Cambria" w:eastAsia="Cambria" w:hAnsi="Cambria" w:cs="Cambria"/>
          <w:sz w:val="20"/>
          <w:szCs w:val="20"/>
        </w:rPr>
        <w:t>(</w:t>
      </w:r>
      <w:proofErr w:type="spellStart"/>
      <w:r>
        <w:rPr>
          <w:rFonts w:ascii="Cambria" w:eastAsia="Cambria" w:hAnsi="Cambria" w:cs="Cambria"/>
          <w:sz w:val="20"/>
          <w:szCs w:val="20"/>
        </w:rPr>
        <w:t>Fenntartható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fejlődési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célok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/ </w:t>
      </w:r>
      <w:proofErr w:type="spellStart"/>
      <w:r>
        <w:rPr>
          <w:rFonts w:ascii="Cambria" w:eastAsia="Cambria" w:hAnsi="Cambria" w:cs="Cambria"/>
          <w:sz w:val="20"/>
          <w:szCs w:val="20"/>
        </w:rPr>
        <w:t>Sustainable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Development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Goals</w:t>
      </w:r>
      <w:proofErr w:type="spellEnd"/>
      <w:r>
        <w:rPr>
          <w:rFonts w:ascii="Cambria" w:eastAsia="Cambria" w:hAnsi="Cambria" w:cs="Cambria"/>
          <w:sz w:val="20"/>
          <w:szCs w:val="20"/>
        </w:rPr>
        <w:t>)</w:t>
      </w:r>
      <w:r>
        <w:rPr>
          <w:rFonts w:ascii="Cambria" w:eastAsia="Cambria" w:hAnsi="Cambria" w:cs="Cambria"/>
          <w:sz w:val="20"/>
          <w:szCs w:val="20"/>
          <w:vertAlign w:val="superscript"/>
        </w:rPr>
        <w:footnoteReference w:id="1"/>
      </w:r>
    </w:p>
    <w:tbl>
      <w:tblPr>
        <w:tblStyle w:val="a9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5"/>
        <w:gridCol w:w="1166"/>
        <w:gridCol w:w="1166"/>
        <w:gridCol w:w="1165"/>
        <w:gridCol w:w="1166"/>
        <w:gridCol w:w="1166"/>
        <w:gridCol w:w="1165"/>
        <w:gridCol w:w="1166"/>
        <w:gridCol w:w="1166"/>
      </w:tblGrid>
      <w:tr w:rsidR="00656F30" w14:paraId="74ED6621" w14:textId="77777777">
        <w:trPr>
          <w:trHeight w:val="1037"/>
        </w:trPr>
        <w:tc>
          <w:tcPr>
            <w:tcW w:w="1165" w:type="dxa"/>
            <w:vAlign w:val="center"/>
          </w:tcPr>
          <w:p w14:paraId="53BC110F" w14:textId="77777777" w:rsidR="00656F30" w:rsidRDefault="00000000">
            <w:pPr>
              <w:rPr>
                <w:rFonts w:ascii="Cambria" w:eastAsia="Cambria" w:hAnsi="Cambria" w:cs="Cambria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140C88A8" wp14:editId="3FE35326">
                  <wp:simplePos x="0" y="0"/>
                  <wp:positionH relativeFrom="column">
                    <wp:posOffset>13971</wp:posOffset>
                  </wp:positionH>
                  <wp:positionV relativeFrom="paragraph">
                    <wp:posOffset>34925</wp:posOffset>
                  </wp:positionV>
                  <wp:extent cx="615950" cy="611505"/>
                  <wp:effectExtent l="0" t="0" r="0" b="0"/>
                  <wp:wrapNone/>
                  <wp:docPr id="206100487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950" cy="6115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26" w:type="dxa"/>
            <w:gridSpan w:val="8"/>
            <w:vAlign w:val="center"/>
          </w:tcPr>
          <w:p w14:paraId="70E74FCD" w14:textId="77777777" w:rsidR="00656F30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 </w:t>
            </w:r>
            <w:proofErr w:type="spellStart"/>
            <w:r>
              <w:rPr>
                <w:rFonts w:ascii="Cambria" w:eastAsia="Cambria" w:hAnsi="Cambria" w:cs="Cambria"/>
              </w:rPr>
              <w:t>fenntartható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fejlődés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általános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ikonja</w:t>
            </w:r>
            <w:proofErr w:type="spellEnd"/>
          </w:p>
        </w:tc>
      </w:tr>
      <w:tr w:rsidR="00656F30" w14:paraId="78B8E697" w14:textId="77777777">
        <w:trPr>
          <w:trHeight w:val="1124"/>
        </w:trPr>
        <w:tc>
          <w:tcPr>
            <w:tcW w:w="1165" w:type="dxa"/>
            <w:vAlign w:val="center"/>
          </w:tcPr>
          <w:p w14:paraId="5273E72A" w14:textId="77777777" w:rsidR="00656F30" w:rsidRDefault="00000000">
            <w:pPr>
              <w:ind w:right="-537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</w:rPr>
              <w:lastRenderedPageBreak/>
              <w:drawing>
                <wp:inline distT="0" distB="0" distL="0" distR="0" wp14:anchorId="0EF9A28A" wp14:editId="19DD316C">
                  <wp:extent cx="602615" cy="602615"/>
                  <wp:effectExtent l="0" t="0" r="0" b="0"/>
                  <wp:docPr id="2061004873" name="image1.png" descr="O imagine care conține text, Font, Grafică, roșu&#10;&#10;Descriere generată automa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O imagine care conține text, Font, Grafică, roșu&#10;&#10;Descriere generată automat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615" cy="6026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6" w:type="dxa"/>
            <w:vAlign w:val="center"/>
          </w:tcPr>
          <w:p w14:paraId="437814BE" w14:textId="77777777" w:rsidR="00656F30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</w:rPr>
              <w:drawing>
                <wp:inline distT="0" distB="0" distL="0" distR="0" wp14:anchorId="55BDB2EE" wp14:editId="6986453A">
                  <wp:extent cx="602615" cy="602615"/>
                  <wp:effectExtent l="0" t="0" r="0" b="0"/>
                  <wp:docPr id="2061004874" name="image3.png" descr="O imagine care conține text, Font, Grafică, siglă&#10;&#10;Descriere generată automa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O imagine care conține text, Font, Grafică, siglă&#10;&#10;Descriere generată automat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615" cy="6026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6" w:type="dxa"/>
            <w:vAlign w:val="center"/>
          </w:tcPr>
          <w:p w14:paraId="70C098BC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1165" w:type="dxa"/>
            <w:vAlign w:val="center"/>
          </w:tcPr>
          <w:p w14:paraId="27B04ABA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1166" w:type="dxa"/>
            <w:vAlign w:val="center"/>
          </w:tcPr>
          <w:p w14:paraId="312F80BC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1166" w:type="dxa"/>
            <w:vAlign w:val="center"/>
          </w:tcPr>
          <w:p w14:paraId="066A8ADC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1165" w:type="dxa"/>
            <w:vAlign w:val="center"/>
          </w:tcPr>
          <w:p w14:paraId="405DD63D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1166" w:type="dxa"/>
            <w:vAlign w:val="center"/>
          </w:tcPr>
          <w:p w14:paraId="6AF0C477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1166" w:type="dxa"/>
            <w:vAlign w:val="center"/>
          </w:tcPr>
          <w:p w14:paraId="31ADEF0F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</w:tr>
    </w:tbl>
    <w:p w14:paraId="68732E62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25C74570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68BF9960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tbl>
      <w:tblPr>
        <w:tblStyle w:val="aa"/>
        <w:tblW w:w="1049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553"/>
        <w:gridCol w:w="2971"/>
        <w:gridCol w:w="998"/>
        <w:gridCol w:w="3969"/>
      </w:tblGrid>
      <w:tr w:rsidR="00656F30" w14:paraId="3BFA126A" w14:textId="77777777">
        <w:trPr>
          <w:trHeight w:val="1467"/>
          <w:jc w:val="center"/>
        </w:trPr>
        <w:tc>
          <w:tcPr>
            <w:tcW w:w="2553" w:type="dxa"/>
            <w:vAlign w:val="center"/>
          </w:tcPr>
          <w:p w14:paraId="196BE0DA" w14:textId="77777777" w:rsidR="00656F30" w:rsidRDefault="00000000">
            <w:pPr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Kitöltés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időpontja</w:t>
            </w:r>
            <w:proofErr w:type="spellEnd"/>
            <w:r>
              <w:rPr>
                <w:rFonts w:ascii="Cambria" w:eastAsia="Cambria" w:hAnsi="Cambria" w:cs="Cambria"/>
              </w:rPr>
              <w:t>:</w:t>
            </w:r>
          </w:p>
          <w:p w14:paraId="5A9DD107" w14:textId="77777777" w:rsidR="00656F30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2025. 05. 13.</w:t>
            </w:r>
          </w:p>
          <w:p w14:paraId="7368DE78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192B9523" w14:textId="77777777" w:rsidR="00656F30" w:rsidRDefault="00656F3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</w:p>
          <w:p w14:paraId="380516CA" w14:textId="77777777" w:rsidR="00656F30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Előadás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felelőse</w:t>
            </w:r>
            <w:proofErr w:type="spellEnd"/>
            <w:r>
              <w:rPr>
                <w:rFonts w:ascii="Cambria" w:eastAsia="Cambria" w:hAnsi="Cambria" w:cs="Cambria"/>
              </w:rPr>
              <w:t>:</w:t>
            </w:r>
          </w:p>
          <w:p w14:paraId="36480A44" w14:textId="08135CD3" w:rsidR="00656F30" w:rsidRDefault="00656F30">
            <w:pPr>
              <w:spacing w:after="240" w:line="480" w:lineRule="auto"/>
              <w:jc w:val="center"/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vAlign w:val="center"/>
          </w:tcPr>
          <w:p w14:paraId="04BEA61A" w14:textId="77777777" w:rsidR="00656F30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Szeminárium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felelőse</w:t>
            </w:r>
            <w:proofErr w:type="spellEnd"/>
            <w:r>
              <w:rPr>
                <w:rFonts w:ascii="Cambria" w:eastAsia="Cambria" w:hAnsi="Cambria" w:cs="Cambria"/>
              </w:rPr>
              <w:t>:</w:t>
            </w:r>
          </w:p>
          <w:p w14:paraId="20F6ED4B" w14:textId="69DCCEFC" w:rsidR="00656F30" w:rsidRDefault="00656F3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</w:p>
        </w:tc>
      </w:tr>
      <w:tr w:rsidR="00656F30" w14:paraId="1DE1448A" w14:textId="77777777">
        <w:trPr>
          <w:trHeight w:val="766"/>
          <w:jc w:val="center"/>
        </w:trPr>
        <w:tc>
          <w:tcPr>
            <w:tcW w:w="2553" w:type="dxa"/>
            <w:vAlign w:val="center"/>
          </w:tcPr>
          <w:p w14:paraId="03A140E2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5C42BF71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vAlign w:val="center"/>
          </w:tcPr>
          <w:p w14:paraId="07B74BBD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</w:tr>
      <w:tr w:rsidR="00656F30" w14:paraId="1346933C" w14:textId="77777777">
        <w:trPr>
          <w:trHeight w:val="605"/>
          <w:jc w:val="center"/>
        </w:trPr>
        <w:tc>
          <w:tcPr>
            <w:tcW w:w="5524" w:type="dxa"/>
            <w:gridSpan w:val="2"/>
            <w:vAlign w:val="center"/>
          </w:tcPr>
          <w:p w14:paraId="660F226B" w14:textId="77777777" w:rsidR="00656F30" w:rsidRDefault="00000000">
            <w:pPr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Az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intézeti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jóváhagyás</w:t>
            </w:r>
            <w:proofErr w:type="spellEnd"/>
            <w:r>
              <w:rPr>
                <w:rFonts w:ascii="Cambria" w:eastAsia="Cambria" w:hAnsi="Cambria" w:cs="Cambria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dátuma</w:t>
            </w:r>
            <w:proofErr w:type="spellEnd"/>
            <w:r>
              <w:rPr>
                <w:rFonts w:ascii="Cambria" w:eastAsia="Cambria" w:hAnsi="Cambria" w:cs="Cambria"/>
              </w:rPr>
              <w:t>:</w:t>
            </w:r>
          </w:p>
          <w:p w14:paraId="6DA85D3A" w14:textId="77777777" w:rsidR="00656F30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</w:t>
            </w:r>
          </w:p>
        </w:tc>
        <w:tc>
          <w:tcPr>
            <w:tcW w:w="4967" w:type="dxa"/>
            <w:gridSpan w:val="2"/>
            <w:vAlign w:val="center"/>
          </w:tcPr>
          <w:p w14:paraId="6F0D6BA9" w14:textId="77777777" w:rsidR="00656F30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Intézetigazgató</w:t>
            </w:r>
            <w:proofErr w:type="spellEnd"/>
            <w:r>
              <w:rPr>
                <w:rFonts w:ascii="Cambria" w:eastAsia="Cambria" w:hAnsi="Cambria" w:cs="Cambria"/>
              </w:rPr>
              <w:t>:</w:t>
            </w:r>
          </w:p>
          <w:p w14:paraId="70E81A51" w14:textId="77777777" w:rsidR="00656F30" w:rsidRDefault="0000000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....................</w:t>
            </w:r>
          </w:p>
        </w:tc>
      </w:tr>
    </w:tbl>
    <w:p w14:paraId="158B1760" w14:textId="77777777" w:rsidR="00656F30" w:rsidRDefault="00656F30">
      <w:pPr>
        <w:spacing w:after="0" w:line="240" w:lineRule="auto"/>
        <w:rPr>
          <w:rFonts w:ascii="Times New Roman" w:eastAsia="Times New Roman" w:hAnsi="Times New Roman" w:cs="Times New Roman"/>
          <w:sz w:val="22"/>
          <w:szCs w:val="22"/>
        </w:rPr>
      </w:pPr>
    </w:p>
    <w:sectPr w:rsidR="00656F30">
      <w:pgSz w:w="11907" w:h="16840"/>
      <w:pgMar w:top="1134" w:right="1134" w:bottom="1134" w:left="113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5D2202" w14:textId="77777777" w:rsidR="008F19A6" w:rsidRDefault="008F19A6">
      <w:pPr>
        <w:spacing w:after="0" w:line="240" w:lineRule="auto"/>
      </w:pPr>
      <w:r>
        <w:separator/>
      </w:r>
    </w:p>
  </w:endnote>
  <w:endnote w:type="continuationSeparator" w:id="0">
    <w:p w14:paraId="1CB49C8E" w14:textId="77777777" w:rsidR="008F19A6" w:rsidRDefault="008F19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16D0124D-DFEE-4CA4-BBFC-8933BC100D8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F89D2D84-15A4-4A5F-A950-92C4058443AF}"/>
    <w:embedBold r:id="rId3" w:fontKey="{85A3E155-1610-4C93-9C25-1A580C720DF8}"/>
    <w:embedItalic r:id="rId4" w:fontKey="{9B6BCD75-3DA5-4BEE-8348-BF6D1593692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A87789E4-E567-47A8-8D0E-7D7404F87ABF}"/>
    <w:embedItalic r:id="rId6" w:fontKey="{7879ADA6-DAEE-4627-BB4C-205D1C51875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E494305-1C56-4747-86B1-7EA28AAAB1E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D8970565-3EB1-4B93-A66D-0AB2BD84B9A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0FA34D" w14:textId="77777777" w:rsidR="008F19A6" w:rsidRDefault="008F19A6">
      <w:pPr>
        <w:spacing w:after="0" w:line="240" w:lineRule="auto"/>
      </w:pPr>
      <w:r>
        <w:separator/>
      </w:r>
    </w:p>
  </w:footnote>
  <w:footnote w:type="continuationSeparator" w:id="0">
    <w:p w14:paraId="4DB46DA0" w14:textId="77777777" w:rsidR="008F19A6" w:rsidRDefault="008F19A6">
      <w:pPr>
        <w:spacing w:after="0" w:line="240" w:lineRule="auto"/>
      </w:pPr>
      <w:r>
        <w:continuationSeparator/>
      </w:r>
    </w:p>
  </w:footnote>
  <w:footnote w:id="1">
    <w:p w14:paraId="2DE0DEB8" w14:textId="77777777" w:rsidR="00656F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Csak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azokat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az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ikonokat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tartsa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meg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amelyek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az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hyperlink r:id="rId1">
        <w:r w:rsidR="00656F30">
          <w:rPr>
            <w:rFonts w:ascii="Cambria" w:eastAsia="Cambria" w:hAnsi="Cambria" w:cs="Cambria"/>
            <w:i/>
            <w:color w:val="467886"/>
            <w:sz w:val="20"/>
            <w:szCs w:val="20"/>
            <w:u w:val="single"/>
          </w:rPr>
          <w:t>SDG-</w:t>
        </w:r>
        <w:proofErr w:type="spellStart"/>
        <w:r w:rsidR="00656F30">
          <w:rPr>
            <w:rFonts w:ascii="Cambria" w:eastAsia="Cambria" w:hAnsi="Cambria" w:cs="Cambria"/>
            <w:i/>
            <w:color w:val="467886"/>
            <w:sz w:val="20"/>
            <w:szCs w:val="20"/>
            <w:u w:val="single"/>
          </w:rPr>
          <w:t>ikonoknak</w:t>
        </w:r>
        <w:proofErr w:type="spellEnd"/>
        <w:r w:rsidR="00656F30">
          <w:rPr>
            <w:rFonts w:ascii="Cambria" w:eastAsia="Cambria" w:hAnsi="Cambria" w:cs="Cambria"/>
            <w:i/>
            <w:color w:val="467886"/>
            <w:sz w:val="20"/>
            <w:szCs w:val="20"/>
            <w:u w:val="single"/>
          </w:rPr>
          <w:t xml:space="preserve"> </w:t>
        </w:r>
        <w:proofErr w:type="spellStart"/>
        <w:r w:rsidR="00656F30">
          <w:rPr>
            <w:rFonts w:ascii="Cambria" w:eastAsia="Cambria" w:hAnsi="Cambria" w:cs="Cambria"/>
            <w:i/>
            <w:color w:val="467886"/>
            <w:sz w:val="20"/>
            <w:szCs w:val="20"/>
            <w:u w:val="single"/>
          </w:rPr>
          <w:t>az</w:t>
        </w:r>
        <w:proofErr w:type="spellEnd"/>
        <w:r w:rsidR="00656F30">
          <w:rPr>
            <w:rFonts w:ascii="Cambria" w:eastAsia="Cambria" w:hAnsi="Cambria" w:cs="Cambria"/>
            <w:i/>
            <w:color w:val="467886"/>
            <w:sz w:val="20"/>
            <w:szCs w:val="20"/>
            <w:u w:val="single"/>
          </w:rPr>
          <w:t xml:space="preserve"> </w:t>
        </w:r>
        <w:proofErr w:type="spellStart"/>
        <w:r w:rsidR="00656F30">
          <w:rPr>
            <w:rFonts w:ascii="Cambria" w:eastAsia="Cambria" w:hAnsi="Cambria" w:cs="Cambria"/>
            <w:i/>
            <w:color w:val="467886"/>
            <w:sz w:val="20"/>
            <w:szCs w:val="20"/>
            <w:u w:val="single"/>
          </w:rPr>
          <w:t>egyetemi</w:t>
        </w:r>
        <w:proofErr w:type="spellEnd"/>
        <w:r w:rsidR="00656F30">
          <w:rPr>
            <w:rFonts w:ascii="Cambria" w:eastAsia="Cambria" w:hAnsi="Cambria" w:cs="Cambria"/>
            <w:i/>
            <w:color w:val="467886"/>
            <w:sz w:val="20"/>
            <w:szCs w:val="20"/>
            <w:u w:val="single"/>
          </w:rPr>
          <w:t xml:space="preserve"> </w:t>
        </w:r>
        <w:proofErr w:type="spellStart"/>
        <w:r w:rsidR="00656F30">
          <w:rPr>
            <w:rFonts w:ascii="Cambria" w:eastAsia="Cambria" w:hAnsi="Cambria" w:cs="Cambria"/>
            <w:i/>
            <w:color w:val="467886"/>
            <w:sz w:val="20"/>
            <w:szCs w:val="20"/>
            <w:u w:val="single"/>
          </w:rPr>
          <w:t>folyamatban</w:t>
        </w:r>
        <w:proofErr w:type="spellEnd"/>
      </w:hyperlink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történő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alkalmazására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vonatkozó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eljárás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szerint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illeszkednek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az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adott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tantárgyhoz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és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törölje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a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többit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beleértve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a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fenntartható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fejlődés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általános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ikonját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–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amennyiben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nem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alkalmazható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. Ha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egyik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ikon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sem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illik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a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tantárgyra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törölje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az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összeset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és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írja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rá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,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hogy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„</w:t>
      </w:r>
      <w:proofErr w:type="spellStart"/>
      <w:r>
        <w:rPr>
          <w:rFonts w:ascii="Cambria" w:eastAsia="Cambria" w:hAnsi="Cambria" w:cs="Cambria"/>
          <w:i/>
          <w:color w:val="000000"/>
          <w:sz w:val="20"/>
          <w:szCs w:val="20"/>
        </w:rPr>
        <w:t>Nem</w:t>
      </w:r>
      <w:proofErr w:type="spellEnd"/>
      <w:r>
        <w:rPr>
          <w:rFonts w:ascii="Cambria" w:eastAsia="Cambria" w:hAnsi="Cambria" w:cs="Cambria"/>
          <w:i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i/>
          <w:color w:val="000000"/>
          <w:sz w:val="20"/>
          <w:szCs w:val="20"/>
        </w:rPr>
        <w:t>alkalmazható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>”.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A1656"/>
    <w:multiLevelType w:val="multilevel"/>
    <w:tmpl w:val="4C78EEF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2FF28A6"/>
    <w:multiLevelType w:val="multilevel"/>
    <w:tmpl w:val="50EABA0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2B37F59"/>
    <w:multiLevelType w:val="multilevel"/>
    <w:tmpl w:val="A2BA65F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40C4C44"/>
    <w:multiLevelType w:val="multilevel"/>
    <w:tmpl w:val="34D057D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1042EF2"/>
    <w:multiLevelType w:val="multilevel"/>
    <w:tmpl w:val="51549770"/>
    <w:lvl w:ilvl="0">
      <w:start w:val="1"/>
      <w:numFmt w:val="bullet"/>
      <w:lvlText w:val="•"/>
      <w:lvlJc w:val="left"/>
      <w:pPr>
        <w:ind w:left="720" w:hanging="36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39A52F74"/>
    <w:multiLevelType w:val="multilevel"/>
    <w:tmpl w:val="3DFEB9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A4E0F79"/>
    <w:multiLevelType w:val="hybridMultilevel"/>
    <w:tmpl w:val="9484EFAE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7BD523E"/>
    <w:multiLevelType w:val="multilevel"/>
    <w:tmpl w:val="B8CE4C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91160D"/>
    <w:multiLevelType w:val="multilevel"/>
    <w:tmpl w:val="606694F2"/>
    <w:lvl w:ilvl="0">
      <w:start w:val="1"/>
      <w:numFmt w:val="bullet"/>
      <w:lvlText w:val="●"/>
      <w:lvlJc w:val="left"/>
      <w:pPr>
        <w:ind w:left="641" w:hanging="357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5D6657C6"/>
    <w:multiLevelType w:val="hybridMultilevel"/>
    <w:tmpl w:val="6C5C86E8"/>
    <w:lvl w:ilvl="0" w:tplc="65F02F3C">
      <w:start w:val="1"/>
      <w:numFmt w:val="decimal"/>
      <w:lvlText w:val="%1."/>
      <w:lvlJc w:val="left"/>
      <w:pPr>
        <w:ind w:left="720" w:hanging="360"/>
      </w:pPr>
      <w:rPr>
        <w:rFonts w:ascii="Cambria" w:eastAsia="Cambria" w:hAnsi="Cambria" w:cs="Cambria" w:hint="default"/>
        <w:b/>
        <w:color w:val="000000"/>
        <w:sz w:val="2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A27C85"/>
    <w:multiLevelType w:val="hybridMultilevel"/>
    <w:tmpl w:val="AF1C53E4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733E739D"/>
    <w:multiLevelType w:val="multilevel"/>
    <w:tmpl w:val="B8CE4C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D7330C"/>
    <w:multiLevelType w:val="hybridMultilevel"/>
    <w:tmpl w:val="14F4559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F63FFE"/>
    <w:multiLevelType w:val="multilevel"/>
    <w:tmpl w:val="0D20C7BA"/>
    <w:lvl w:ilvl="0">
      <w:start w:val="1"/>
      <w:numFmt w:val="decimal"/>
      <w:lvlText w:val="%1.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14" w15:restartNumberingAfterBreak="0">
    <w:nsid w:val="76114708"/>
    <w:multiLevelType w:val="hybridMultilevel"/>
    <w:tmpl w:val="480C554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F6357AB"/>
    <w:multiLevelType w:val="hybridMultilevel"/>
    <w:tmpl w:val="4A74BC7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3229088">
    <w:abstractNumId w:val="0"/>
  </w:num>
  <w:num w:numId="2" w16cid:durableId="1465153164">
    <w:abstractNumId w:val="3"/>
  </w:num>
  <w:num w:numId="3" w16cid:durableId="2102528647">
    <w:abstractNumId w:val="8"/>
  </w:num>
  <w:num w:numId="4" w16cid:durableId="2080863457">
    <w:abstractNumId w:val="2"/>
  </w:num>
  <w:num w:numId="5" w16cid:durableId="1896426095">
    <w:abstractNumId w:val="5"/>
  </w:num>
  <w:num w:numId="6" w16cid:durableId="1881043361">
    <w:abstractNumId w:val="7"/>
  </w:num>
  <w:num w:numId="7" w16cid:durableId="1009715023">
    <w:abstractNumId w:val="4"/>
  </w:num>
  <w:num w:numId="8" w16cid:durableId="322508539">
    <w:abstractNumId w:val="11"/>
  </w:num>
  <w:num w:numId="9" w16cid:durableId="83116148">
    <w:abstractNumId w:val="12"/>
  </w:num>
  <w:num w:numId="10" w16cid:durableId="1427143872">
    <w:abstractNumId w:val="9"/>
  </w:num>
  <w:num w:numId="11" w16cid:durableId="1445268980">
    <w:abstractNumId w:val="1"/>
  </w:num>
  <w:num w:numId="12" w16cid:durableId="185457044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779031625">
    <w:abstractNumId w:val="10"/>
  </w:num>
  <w:num w:numId="14" w16cid:durableId="1279413240">
    <w:abstractNumId w:val="6"/>
  </w:num>
  <w:num w:numId="15" w16cid:durableId="496921390">
    <w:abstractNumId w:val="15"/>
  </w:num>
  <w:num w:numId="16" w16cid:durableId="107500601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6F30"/>
    <w:rsid w:val="0003334A"/>
    <w:rsid w:val="000C0820"/>
    <w:rsid w:val="000D6B11"/>
    <w:rsid w:val="001E24EC"/>
    <w:rsid w:val="00254659"/>
    <w:rsid w:val="0025726C"/>
    <w:rsid w:val="002A52F9"/>
    <w:rsid w:val="002C161F"/>
    <w:rsid w:val="00305110"/>
    <w:rsid w:val="003074C5"/>
    <w:rsid w:val="00344AFA"/>
    <w:rsid w:val="00391400"/>
    <w:rsid w:val="003C7AEB"/>
    <w:rsid w:val="00465A6C"/>
    <w:rsid w:val="004D1095"/>
    <w:rsid w:val="00593B27"/>
    <w:rsid w:val="005E43F8"/>
    <w:rsid w:val="00656F30"/>
    <w:rsid w:val="006D45C1"/>
    <w:rsid w:val="008011BD"/>
    <w:rsid w:val="008D6440"/>
    <w:rsid w:val="008F19A6"/>
    <w:rsid w:val="00921980"/>
    <w:rsid w:val="00A2355F"/>
    <w:rsid w:val="00A467A9"/>
    <w:rsid w:val="00A54DF7"/>
    <w:rsid w:val="00AE13E2"/>
    <w:rsid w:val="00BD3AB0"/>
    <w:rsid w:val="00C76D58"/>
    <w:rsid w:val="00CB5B9F"/>
    <w:rsid w:val="00CC13C3"/>
    <w:rsid w:val="00D154DC"/>
    <w:rsid w:val="00DD0DC3"/>
    <w:rsid w:val="00DF0425"/>
    <w:rsid w:val="00EB71CF"/>
    <w:rsid w:val="00F62236"/>
    <w:rsid w:val="0AE6DE61"/>
    <w:rsid w:val="0E47ED0A"/>
    <w:rsid w:val="0EA38015"/>
    <w:rsid w:val="0F0CE032"/>
    <w:rsid w:val="12BAC458"/>
    <w:rsid w:val="183E1A1B"/>
    <w:rsid w:val="197BF4B7"/>
    <w:rsid w:val="19EE618D"/>
    <w:rsid w:val="1B96E7BE"/>
    <w:rsid w:val="1F39D073"/>
    <w:rsid w:val="251C64A9"/>
    <w:rsid w:val="2A111326"/>
    <w:rsid w:val="30E537B7"/>
    <w:rsid w:val="34B9AE0A"/>
    <w:rsid w:val="45BF4A97"/>
    <w:rsid w:val="45D25ABA"/>
    <w:rsid w:val="498F8ECB"/>
    <w:rsid w:val="526F7DDD"/>
    <w:rsid w:val="5334BF3C"/>
    <w:rsid w:val="534B6DEF"/>
    <w:rsid w:val="545C908F"/>
    <w:rsid w:val="54E13CDE"/>
    <w:rsid w:val="582FB786"/>
    <w:rsid w:val="5865D390"/>
    <w:rsid w:val="5CE20B1E"/>
    <w:rsid w:val="5E26EF99"/>
    <w:rsid w:val="60392408"/>
    <w:rsid w:val="61FF6AD4"/>
    <w:rsid w:val="624FADD2"/>
    <w:rsid w:val="628DF845"/>
    <w:rsid w:val="63751AD0"/>
    <w:rsid w:val="657A2B11"/>
    <w:rsid w:val="65FFCF0C"/>
    <w:rsid w:val="66425D85"/>
    <w:rsid w:val="6821EF3B"/>
    <w:rsid w:val="68916C07"/>
    <w:rsid w:val="6DEF3329"/>
    <w:rsid w:val="6FD7F143"/>
    <w:rsid w:val="6FE18D0B"/>
    <w:rsid w:val="7776C3C5"/>
    <w:rsid w:val="783DC8C4"/>
    <w:rsid w:val="7A4F2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0691B1"/>
  <w15:docId w15:val="{C02F7613-10F0-4CF5-86D7-9D7C713886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hu-HU" w:eastAsia="hu-HU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C211B8"/>
    <w:rPr>
      <w:lang w:val="ro-RO"/>
    </w:rPr>
  </w:style>
  <w:style w:type="paragraph" w:styleId="Cmsor1">
    <w:name w:val="heading 1"/>
    <w:basedOn w:val="Norml"/>
    <w:next w:val="Norml"/>
    <w:link w:val="Cmsor1Char"/>
    <w:uiPriority w:val="9"/>
    <w:qFormat/>
    <w:rsid w:val="00CC781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CC781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CC781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CC781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CC781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CC781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CC781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CC781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CC781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link w:val="CmChar"/>
    <w:uiPriority w:val="10"/>
    <w:qFormat/>
    <w:rsid w:val="00CC781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sor1Char">
    <w:name w:val="Címsor 1 Char"/>
    <w:basedOn w:val="Bekezdsalapbettpusa"/>
    <w:link w:val="Cmsor1"/>
    <w:uiPriority w:val="9"/>
    <w:rsid w:val="00CC781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CC781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CC781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CC781A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CC781A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CC781A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CC781A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CC781A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CC781A"/>
    <w:rPr>
      <w:rFonts w:eastAsiaTheme="majorEastAsia" w:cstheme="majorBidi"/>
      <w:color w:val="272727" w:themeColor="text1" w:themeTint="D8"/>
    </w:rPr>
  </w:style>
  <w:style w:type="character" w:customStyle="1" w:styleId="CmChar">
    <w:name w:val="Cím Char"/>
    <w:basedOn w:val="Bekezdsalapbettpusa"/>
    <w:link w:val="Cm"/>
    <w:uiPriority w:val="10"/>
    <w:rsid w:val="00CC78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Pr>
      <w:color w:val="595959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CC781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CC781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CC781A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CC781A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CC781A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CC781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CC781A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CC781A"/>
    <w:rPr>
      <w:b/>
      <w:bCs/>
      <w:smallCaps/>
      <w:color w:val="0F4761" w:themeColor="accent1" w:themeShade="BF"/>
      <w:spacing w:val="5"/>
    </w:rPr>
  </w:style>
  <w:style w:type="paragraph" w:styleId="Lbjegyzetszveg">
    <w:name w:val="footnote text"/>
    <w:basedOn w:val="Norml"/>
    <w:link w:val="LbjegyzetszvegChar"/>
    <w:uiPriority w:val="99"/>
    <w:semiHidden/>
    <w:unhideWhenUsed/>
    <w:rsid w:val="00D12BC3"/>
    <w:pPr>
      <w:spacing w:after="200" w:line="276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D12BC3"/>
    <w:rPr>
      <w:rFonts w:ascii="Calibri" w:eastAsia="Calibri" w:hAnsi="Calibri" w:cs="Times New Roman"/>
      <w:kern w:val="0"/>
      <w:sz w:val="20"/>
      <w:szCs w:val="20"/>
      <w:lang w:val="ro-RO"/>
    </w:rPr>
  </w:style>
  <w:style w:type="character" w:styleId="Lbjegyzet-hivatkozs">
    <w:name w:val="footnote reference"/>
    <w:uiPriority w:val="99"/>
    <w:semiHidden/>
    <w:unhideWhenUsed/>
    <w:rsid w:val="00D12BC3"/>
    <w:rPr>
      <w:vertAlign w:val="superscript"/>
    </w:rPr>
  </w:style>
  <w:style w:type="table" w:styleId="Rcsostblzat">
    <w:name w:val="Table Grid"/>
    <w:basedOn w:val="Normltblzat"/>
    <w:uiPriority w:val="99"/>
    <w:rsid w:val="001253AA"/>
    <w:pPr>
      <w:spacing w:after="0" w:line="240" w:lineRule="auto"/>
    </w:pPr>
    <w:rPr>
      <w:rFonts w:ascii="Calibri" w:eastAsia="Calibri" w:hAnsi="Calibri" w:cs="Times New Roman"/>
      <w:sz w:val="20"/>
      <w:szCs w:val="20"/>
      <w:lang w:val="ro-RO" w:eastAsia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hivatkozs">
    <w:name w:val="Hyperlink"/>
    <w:basedOn w:val="Bekezdsalapbettpusa"/>
    <w:uiPriority w:val="99"/>
    <w:unhideWhenUsed/>
    <w:rsid w:val="00996BA6"/>
    <w:rPr>
      <w:color w:val="467886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996BA6"/>
    <w:rPr>
      <w:color w:val="605E5C"/>
      <w:shd w:val="clear" w:color="auto" w:fill="E1DFDD"/>
    </w:rPr>
  </w:style>
  <w:style w:type="paragraph" w:styleId="Vltozat">
    <w:name w:val="Revision"/>
    <w:hidden/>
    <w:uiPriority w:val="99"/>
    <w:semiHidden/>
    <w:rsid w:val="0044010C"/>
    <w:pPr>
      <w:spacing w:after="0" w:line="240" w:lineRule="auto"/>
    </w:pPr>
    <w:rPr>
      <w:lang w:val="ro-RO"/>
    </w:rPr>
  </w:style>
  <w:style w:type="paragraph" w:styleId="NormlWeb">
    <w:name w:val="Normal (Web)"/>
    <w:basedOn w:val="Norml"/>
    <w:uiPriority w:val="99"/>
    <w:unhideWhenUsed/>
    <w:rsid w:val="00D313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hu-HU"/>
    </w:rPr>
  </w:style>
  <w:style w:type="character" w:styleId="Mrltotthiperhivatkozs">
    <w:name w:val="FollowedHyperlink"/>
    <w:basedOn w:val="Bekezdsalapbettpusa"/>
    <w:uiPriority w:val="99"/>
    <w:semiHidden/>
    <w:unhideWhenUsed/>
    <w:rsid w:val="0025292E"/>
    <w:rPr>
      <w:color w:val="96607D" w:themeColor="followedHyperlink"/>
      <w:u w:val="single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a-size-large">
    <w:name w:val="a-size-large"/>
    <w:basedOn w:val="Bekezdsalapbettpusa"/>
    <w:rsid w:val="001E24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apertura.hu/2010/nyar/oroszlan-tarsadalmi-performasz-szinhazi-felelosseg/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ketezer.hu/2018/04/laura-bohannan-shakespeare-bozotosban/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green.ubbcluj.ro/procedura-de-aplicare-a-etichetelor-odd/" TargetMode="External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BnyrWX2PLHNoMEWnNMuVgkMqUQ==">CgMxLjA4AHIhMU1uN2NQZldzck1oM3M2eUt0R3JZdmo1bWtJUzc5bkZG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93FC52EB9A0744AD06DA0F0E4DFAA8" ma:contentTypeVersion="11" ma:contentTypeDescription="Create a new document." ma:contentTypeScope="" ma:versionID="1ac5b6cc6b625909ff7764fcba1aae59">
  <xsd:schema xmlns:xsd="http://www.w3.org/2001/XMLSchema" xmlns:xs="http://www.w3.org/2001/XMLSchema" xmlns:p="http://schemas.microsoft.com/office/2006/metadata/properties" xmlns:ns2="fd8055a1-b578-460e-a518-1b5b5bc5de51" xmlns:ns3="8d16e808-fa19-4f29-a60d-844577fdecef" targetNamespace="http://schemas.microsoft.com/office/2006/metadata/properties" ma:root="true" ma:fieldsID="b1a6ea5373d8f1509704c9555d41a5a0" ns2:_="" ns3:_="">
    <xsd:import namespace="fd8055a1-b578-460e-a518-1b5b5bc5de51"/>
    <xsd:import namespace="8d16e808-fa19-4f29-a60d-844577fdece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TecarAna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8055a1-b578-460e-a518-1b5b5bc5de5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ef85decb-1301-438d-8b3f-81c7864c2a9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TecarAna" ma:index="17" nillable="true" ma:displayName="Tecar Ana" ma:format="Dropdown" ma:list="UserInfo" ma:SharePointGroup="0" ma:internalName="TecarAna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16e808-fa19-4f29-a60d-844577fdece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e3f8306-167e-4c13-afd3-660f0a310359}" ma:internalName="TaxCatchAll" ma:showField="CatchAllData" ma:web="8d16e808-fa19-4f29-a60d-844577fdece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ecarAna xmlns="fd8055a1-b578-460e-a518-1b5b5bc5de51">
      <UserInfo>
        <DisplayName/>
        <AccountId xsi:nil="true"/>
        <AccountType/>
      </UserInfo>
    </TecarAna>
    <TaxCatchAll xmlns="8d16e808-fa19-4f29-a60d-844577fdecef" xsi:nil="true"/>
    <lcf76f155ced4ddcb4097134ff3c332f xmlns="fd8055a1-b578-460e-a518-1b5b5bc5de5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6FDC9F2-BC6C-4BB6-B6C9-C67B8D06C76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65E923C1-37EC-4842-8947-6BBACFDFDA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d8055a1-b578-460e-a518-1b5b5bc5de51"/>
    <ds:schemaRef ds:uri="8d16e808-fa19-4f29-a60d-844577fdece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BED97CB-2CAD-455A-BFC5-0A8D1FD89FDE}">
  <ds:schemaRefs>
    <ds:schemaRef ds:uri="http://schemas.microsoft.com/office/2006/metadata/properties"/>
    <ds:schemaRef ds:uri="http://schemas.microsoft.com/office/infopath/2007/PartnerControls"/>
    <ds:schemaRef ds:uri="fd8055a1-b578-460e-a518-1b5b5bc5de51"/>
    <ds:schemaRef ds:uri="8d16e808-fa19-4f29-a60d-844577fdece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1785</Words>
  <Characters>12321</Characters>
  <Application>Microsoft Office Word</Application>
  <DocSecurity>0</DocSecurity>
  <Lines>102</Lines>
  <Paragraphs>28</Paragraphs>
  <ScaleCrop>false</ScaleCrop>
  <Company/>
  <LinksUpToDate>false</LinksUpToDate>
  <CharactersWithSpaces>14078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Patricia-Georgiana Rechisan</dc:creator>
  <cp:lastModifiedBy>KRISZTA KEDVES</cp:lastModifiedBy>
  <cp:revision>19</cp:revision>
  <dcterms:created xsi:type="dcterms:W3CDTF">2026-06-02T19:23:00Z</dcterms:created>
  <dcterms:modified xsi:type="dcterms:W3CDTF">2026-06-06T10:41:00Z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0x010100A493FC52EB9A0744AD06DA0F0E4DFAA8</vt:lpwstr>
  </property>
  <property fmtid="{D5CDD505-2E9C-101B-9397-08002B2CF9AE}" pid="3" name="MediaServiceImageTags">
    <vt:lpwstr/>
  </property>
</Properties>
</file>